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88CBC" w14:textId="37AD82E1" w:rsidR="00C06168" w:rsidRPr="003D26B8" w:rsidRDefault="003D26B8" w:rsidP="00A351AA">
      <w:pPr>
        <w:rPr>
          <w:b/>
          <w:bCs/>
          <w:sz w:val="32"/>
          <w:szCs w:val="32"/>
        </w:rPr>
      </w:pPr>
      <w:r w:rsidRPr="003D26B8">
        <w:rPr>
          <w:b/>
          <w:bCs/>
          <w:sz w:val="32"/>
          <w:szCs w:val="32"/>
        </w:rPr>
        <w:t xml:space="preserve">Checkliste: </w:t>
      </w:r>
      <w:r w:rsidR="00A351AA" w:rsidRPr="00A351AA">
        <w:rPr>
          <w:b/>
          <w:bCs/>
          <w:sz w:val="32"/>
          <w:szCs w:val="32"/>
        </w:rPr>
        <w:t>Sich selbst motivieren</w:t>
      </w:r>
      <w:r w:rsidR="00A351AA">
        <w:rPr>
          <w:b/>
          <w:bCs/>
          <w:sz w:val="32"/>
          <w:szCs w:val="32"/>
        </w:rPr>
        <w:t xml:space="preserve"> </w:t>
      </w:r>
      <w:r w:rsidR="00A351AA" w:rsidRPr="00A351AA">
        <w:rPr>
          <w:b/>
          <w:bCs/>
          <w:sz w:val="32"/>
          <w:szCs w:val="32"/>
        </w:rPr>
        <w:t>– 10 erfolgreiche Strategien</w:t>
      </w: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7016"/>
        <w:gridCol w:w="1418"/>
      </w:tblGrid>
      <w:tr w:rsidR="00F55F48" w14:paraId="26F44B58" w14:textId="77777777" w:rsidTr="00F55F48">
        <w:tc>
          <w:tcPr>
            <w:tcW w:w="7016" w:type="dxa"/>
          </w:tcPr>
          <w:p w14:paraId="4B734C4E" w14:textId="05BC836F" w:rsidR="00F55F48" w:rsidRDefault="00777A58" w:rsidP="00777A58">
            <w:r>
              <w:t>1. Das Ziel klar definieren: Was genau wollen Sie</w:t>
            </w:r>
            <w:r>
              <w:t xml:space="preserve"> </w:t>
            </w:r>
            <w:r>
              <w:t>erreichen, und wie gehen Sie das am besten an?</w:t>
            </w:r>
            <w:r>
              <w:t xml:space="preserve"> </w:t>
            </w:r>
            <w:r>
              <w:t>Setzen Sie sich realistische Teil‐ und Etappenziele</w:t>
            </w:r>
          </w:p>
        </w:tc>
        <w:tc>
          <w:tcPr>
            <w:tcW w:w="1418" w:type="dxa"/>
          </w:tcPr>
          <w:p w14:paraId="21431E76" w14:textId="230CD988" w:rsidR="00F55F48" w:rsidRDefault="00D704D9" w:rsidP="00D704D9">
            <w:pPr>
              <w:jc w:val="center"/>
            </w:pPr>
            <w:r>
              <w:sym w:font="Wingdings" w:char="F06F"/>
            </w:r>
          </w:p>
        </w:tc>
      </w:tr>
      <w:tr w:rsidR="00D704D9" w14:paraId="35EBED6E" w14:textId="77777777" w:rsidTr="00F55F48">
        <w:tc>
          <w:tcPr>
            <w:tcW w:w="7016" w:type="dxa"/>
          </w:tcPr>
          <w:p w14:paraId="04FB2479" w14:textId="04863C45" w:rsidR="00D704D9" w:rsidRDefault="00777A58" w:rsidP="00777A58">
            <w:r>
              <w:t>2. Wissen und Rat von außen holen: Fragen Sie</w:t>
            </w:r>
            <w:r>
              <w:t xml:space="preserve"> </w:t>
            </w:r>
            <w:r>
              <w:t>nach, lassen Sie sich helfen und seien Sie bereit, von</w:t>
            </w:r>
            <w:r>
              <w:t xml:space="preserve"> </w:t>
            </w:r>
            <w:r>
              <w:t>Experten zu lernen.</w:t>
            </w:r>
          </w:p>
        </w:tc>
        <w:tc>
          <w:tcPr>
            <w:tcW w:w="1418" w:type="dxa"/>
          </w:tcPr>
          <w:p w14:paraId="31B2DD98" w14:textId="4D2A5B7F" w:rsidR="00D704D9" w:rsidRDefault="00D704D9" w:rsidP="00D704D9">
            <w:pPr>
              <w:jc w:val="center"/>
            </w:pPr>
            <w:r>
              <w:sym w:font="Wingdings" w:char="F06F"/>
            </w:r>
          </w:p>
        </w:tc>
      </w:tr>
      <w:tr w:rsidR="00D704D9" w14:paraId="656B9F04" w14:textId="77777777" w:rsidTr="00F55F48">
        <w:tc>
          <w:tcPr>
            <w:tcW w:w="7016" w:type="dxa"/>
          </w:tcPr>
          <w:p w14:paraId="37006D4D" w14:textId="2F87D224" w:rsidR="00D704D9" w:rsidRDefault="00777A58" w:rsidP="00777A58">
            <w:r>
              <w:t>3. Fehler als Wegweiser betrachten: Trauen Sie</w:t>
            </w:r>
            <w:r>
              <w:t xml:space="preserve"> </w:t>
            </w:r>
            <w:r>
              <w:t>sich, genauer hinzusehen, warum etwas nicht funktioniert</w:t>
            </w:r>
            <w:r>
              <w:t xml:space="preserve"> </w:t>
            </w:r>
            <w:r>
              <w:t>hat, und lernen Sie daraus für die Zukunft.</w:t>
            </w:r>
          </w:p>
        </w:tc>
        <w:tc>
          <w:tcPr>
            <w:tcW w:w="1418" w:type="dxa"/>
          </w:tcPr>
          <w:p w14:paraId="266E02BC" w14:textId="6D04E37C" w:rsidR="00D704D9" w:rsidRDefault="00D704D9" w:rsidP="00D704D9">
            <w:pPr>
              <w:jc w:val="center"/>
            </w:pPr>
            <w:r>
              <w:sym w:font="Wingdings" w:char="F06F"/>
            </w:r>
          </w:p>
        </w:tc>
      </w:tr>
      <w:tr w:rsidR="00D704D9" w14:paraId="4E79DABC" w14:textId="77777777" w:rsidTr="00F55F48">
        <w:tc>
          <w:tcPr>
            <w:tcW w:w="7016" w:type="dxa"/>
          </w:tcPr>
          <w:p w14:paraId="6CC0498C" w14:textId="672AD14D" w:rsidR="00D704D9" w:rsidRDefault="00777A58" w:rsidP="00777A58">
            <w:r>
              <w:t>4. Sich selbst auf die Schulter klopfen: Loben Sie</w:t>
            </w:r>
            <w:r>
              <w:t xml:space="preserve"> </w:t>
            </w:r>
            <w:r>
              <w:t>sich, wenn Ihnen etwas gut gelungen ist. Und vergleichen</w:t>
            </w:r>
            <w:r>
              <w:t xml:space="preserve"> </w:t>
            </w:r>
            <w:r>
              <w:t>Sie sich nicht fortwährend mit Menschen,</w:t>
            </w:r>
            <w:r>
              <w:t xml:space="preserve"> </w:t>
            </w:r>
            <w:r>
              <w:t>die Ihrer Meinung nach besser, attraktiver oder</w:t>
            </w:r>
            <w:r>
              <w:t xml:space="preserve"> </w:t>
            </w:r>
            <w:r>
              <w:t>interessanter sind als Sie.</w:t>
            </w:r>
          </w:p>
        </w:tc>
        <w:tc>
          <w:tcPr>
            <w:tcW w:w="1418" w:type="dxa"/>
          </w:tcPr>
          <w:p w14:paraId="27D26BAF" w14:textId="6F980FC5" w:rsidR="00D704D9" w:rsidRDefault="00D704D9" w:rsidP="00D704D9">
            <w:pPr>
              <w:jc w:val="center"/>
            </w:pPr>
            <w:r>
              <w:sym w:font="Wingdings" w:char="F06F"/>
            </w:r>
          </w:p>
        </w:tc>
      </w:tr>
      <w:tr w:rsidR="00D704D9" w14:paraId="571CC798" w14:textId="77777777" w:rsidTr="00F55F48">
        <w:tc>
          <w:tcPr>
            <w:tcW w:w="7016" w:type="dxa"/>
          </w:tcPr>
          <w:p w14:paraId="33C9470C" w14:textId="43F9EAC1" w:rsidR="00D704D9" w:rsidRDefault="00777A58" w:rsidP="00777A58">
            <w:r>
              <w:t>5. Belohnungen in Aussicht stellen: Motivieren Sie</w:t>
            </w:r>
            <w:r>
              <w:t xml:space="preserve"> </w:t>
            </w:r>
            <w:r>
              <w:t>sich bei besonderen Kraftanstrengungen, indem</w:t>
            </w:r>
            <w:r>
              <w:t xml:space="preserve"> </w:t>
            </w:r>
            <w:r>
              <w:t>Sie sich bei Erreichen des Ziels eine Belohnung</w:t>
            </w:r>
            <w:r>
              <w:t xml:space="preserve"> </w:t>
            </w:r>
            <w:r>
              <w:t>versprechen.</w:t>
            </w:r>
          </w:p>
        </w:tc>
        <w:tc>
          <w:tcPr>
            <w:tcW w:w="1418" w:type="dxa"/>
          </w:tcPr>
          <w:p w14:paraId="4BB76EA7" w14:textId="37A1DEFF" w:rsidR="00D704D9" w:rsidRDefault="00D704D9" w:rsidP="00D704D9">
            <w:pPr>
              <w:jc w:val="center"/>
            </w:pPr>
            <w:r>
              <w:sym w:font="Wingdings" w:char="F06F"/>
            </w:r>
          </w:p>
        </w:tc>
      </w:tr>
      <w:tr w:rsidR="00D704D9" w14:paraId="6626A3C9" w14:textId="77777777" w:rsidTr="00F55F48">
        <w:tc>
          <w:tcPr>
            <w:tcW w:w="7016" w:type="dxa"/>
          </w:tcPr>
          <w:p w14:paraId="062204A3" w14:textId="5888F320" w:rsidR="00D704D9" w:rsidRDefault="00777A58" w:rsidP="00777A58">
            <w:r>
              <w:t>6. Unlust weglächeln: Kein Grund zu lächeln? Tun</w:t>
            </w:r>
            <w:r>
              <w:t xml:space="preserve"> </w:t>
            </w:r>
            <w:r>
              <w:t>Sie’s trotzdem! Und versuchen Sie, auch in misslichen</w:t>
            </w:r>
            <w:r>
              <w:t xml:space="preserve"> </w:t>
            </w:r>
            <w:r>
              <w:t>Situationen Ihren Humor zu bewahren.</w:t>
            </w:r>
          </w:p>
        </w:tc>
        <w:tc>
          <w:tcPr>
            <w:tcW w:w="1418" w:type="dxa"/>
          </w:tcPr>
          <w:p w14:paraId="6218A2B3" w14:textId="57F49BCD" w:rsidR="00D704D9" w:rsidRDefault="00D704D9" w:rsidP="00D704D9">
            <w:pPr>
              <w:jc w:val="center"/>
            </w:pPr>
            <w:r>
              <w:sym w:font="Wingdings" w:char="F06F"/>
            </w:r>
          </w:p>
        </w:tc>
      </w:tr>
      <w:tr w:rsidR="00777A58" w14:paraId="18E0FB74" w14:textId="77777777" w:rsidTr="00F55F48">
        <w:tc>
          <w:tcPr>
            <w:tcW w:w="7016" w:type="dxa"/>
          </w:tcPr>
          <w:p w14:paraId="23040094" w14:textId="5F5379CC" w:rsidR="00777A58" w:rsidRDefault="00777A58" w:rsidP="00777A58">
            <w:r>
              <w:t xml:space="preserve">7. </w:t>
            </w:r>
            <w:proofErr w:type="spellStart"/>
            <w:r>
              <w:t>Wohlfühl</w:t>
            </w:r>
            <w:proofErr w:type="spellEnd"/>
            <w:r>
              <w:t>‐Kleidung tragen: Gerade wenn Sie</w:t>
            </w:r>
            <w:r>
              <w:t xml:space="preserve"> </w:t>
            </w:r>
            <w:r>
              <w:t>sich lustlos, blass und müde fühlen, sollten Sie Ihre</w:t>
            </w:r>
            <w:r>
              <w:t xml:space="preserve"> </w:t>
            </w:r>
            <w:r>
              <w:t>Kleidung mit besonderer Sorgfalt wählen.</w:t>
            </w:r>
          </w:p>
        </w:tc>
        <w:tc>
          <w:tcPr>
            <w:tcW w:w="1418" w:type="dxa"/>
          </w:tcPr>
          <w:p w14:paraId="6B96F279" w14:textId="58388A49" w:rsidR="00777A58" w:rsidRDefault="00777A58" w:rsidP="00777A58">
            <w:pPr>
              <w:jc w:val="center"/>
            </w:pPr>
            <w:r>
              <w:sym w:font="Wingdings" w:char="F06F"/>
            </w:r>
          </w:p>
        </w:tc>
      </w:tr>
      <w:tr w:rsidR="00777A58" w14:paraId="71AB2020" w14:textId="77777777" w:rsidTr="00F55F48">
        <w:tc>
          <w:tcPr>
            <w:tcW w:w="7016" w:type="dxa"/>
          </w:tcPr>
          <w:p w14:paraId="1A44CCF5" w14:textId="608702E8" w:rsidR="00777A58" w:rsidRDefault="00777A58" w:rsidP="00777A58">
            <w:r>
              <w:t>8. Probleme bewusst „in die Ecke“ stellen: Grübeln</w:t>
            </w:r>
            <w:r>
              <w:t xml:space="preserve"> </w:t>
            </w:r>
            <w:r>
              <w:t>ist nie produktiv, weil es Sie lähmt und für Optionen</w:t>
            </w:r>
            <w:r>
              <w:t xml:space="preserve"> </w:t>
            </w:r>
            <w:r>
              <w:t>blind macht. Lernen Sie, Probleme temporär „wegzupacken“.</w:t>
            </w:r>
          </w:p>
        </w:tc>
        <w:tc>
          <w:tcPr>
            <w:tcW w:w="1418" w:type="dxa"/>
          </w:tcPr>
          <w:p w14:paraId="5C778EB8" w14:textId="0C1DE64B" w:rsidR="00777A58" w:rsidRDefault="00777A58" w:rsidP="00777A58">
            <w:pPr>
              <w:jc w:val="center"/>
            </w:pPr>
            <w:r>
              <w:sym w:font="Wingdings" w:char="F06F"/>
            </w:r>
          </w:p>
        </w:tc>
      </w:tr>
      <w:tr w:rsidR="00777A58" w14:paraId="6934949D" w14:textId="77777777" w:rsidTr="00F55F48">
        <w:tc>
          <w:tcPr>
            <w:tcW w:w="7016" w:type="dxa"/>
          </w:tcPr>
          <w:p w14:paraId="349AD466" w14:textId="75AC959B" w:rsidR="00777A58" w:rsidRDefault="00777A58" w:rsidP="00777A58">
            <w:r>
              <w:t>9. „Aufschieberitis“ bekämpfen: Die Motivation</w:t>
            </w:r>
            <w:r>
              <w:t xml:space="preserve"> </w:t>
            </w:r>
            <w:r>
              <w:t>kommt fast immer, sobald mit dem Handeln</w:t>
            </w:r>
            <w:r>
              <w:t xml:space="preserve"> </w:t>
            </w:r>
            <w:r>
              <w:t>begonnen wird. Tun Sie deshalb den ersten Schritt</w:t>
            </w:r>
            <w:r>
              <w:t xml:space="preserve"> </w:t>
            </w:r>
            <w:r>
              <w:t>immer so schnell wie möglich.</w:t>
            </w:r>
          </w:p>
        </w:tc>
        <w:tc>
          <w:tcPr>
            <w:tcW w:w="1418" w:type="dxa"/>
          </w:tcPr>
          <w:p w14:paraId="32D324B9" w14:textId="72188191" w:rsidR="00777A58" w:rsidRDefault="00777A58" w:rsidP="00777A58">
            <w:pPr>
              <w:jc w:val="center"/>
            </w:pPr>
            <w:r>
              <w:sym w:font="Wingdings" w:char="F06F"/>
            </w:r>
          </w:p>
        </w:tc>
      </w:tr>
      <w:tr w:rsidR="00777A58" w14:paraId="5560F925" w14:textId="77777777" w:rsidTr="00F55F48">
        <w:tc>
          <w:tcPr>
            <w:tcW w:w="7016" w:type="dxa"/>
          </w:tcPr>
          <w:p w14:paraId="6AE8D163" w14:textId="01CAA959" w:rsidR="00777A58" w:rsidRDefault="00777A58" w:rsidP="00777A58">
            <w:r>
              <w:t>10. Ärger mit Gelassenheit begegnen: Ärger tut</w:t>
            </w:r>
            <w:r>
              <w:t xml:space="preserve"> </w:t>
            </w:r>
            <w:r>
              <w:t>weder Ihrem Körper noch Ihrer Psyche gut. Arbeiten</w:t>
            </w:r>
            <w:r>
              <w:t xml:space="preserve"> </w:t>
            </w:r>
            <w:r>
              <w:t>Sie systematisch an Ihrer Gelassenheit und daran,</w:t>
            </w:r>
            <w:r>
              <w:t xml:space="preserve"> </w:t>
            </w:r>
            <w:r>
              <w:t>überflüssigen und unnötigen Ärger gar nicht erst</w:t>
            </w:r>
            <w:r>
              <w:t xml:space="preserve"> </w:t>
            </w:r>
            <w:r>
              <w:t>aufkommen zu lassen.</w:t>
            </w:r>
          </w:p>
        </w:tc>
        <w:tc>
          <w:tcPr>
            <w:tcW w:w="1418" w:type="dxa"/>
          </w:tcPr>
          <w:p w14:paraId="00B5B157" w14:textId="312F8BF7" w:rsidR="00777A58" w:rsidRDefault="00777A58" w:rsidP="00777A58">
            <w:pPr>
              <w:jc w:val="center"/>
            </w:pPr>
            <w:r>
              <w:sym w:font="Wingdings" w:char="F06F"/>
            </w:r>
          </w:p>
        </w:tc>
      </w:tr>
    </w:tbl>
    <w:p w14:paraId="536B21CE" w14:textId="77777777" w:rsidR="003D26B8" w:rsidRDefault="003D26B8" w:rsidP="003D26B8"/>
    <w:sectPr w:rsidR="003D26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6B8"/>
    <w:rsid w:val="00165F26"/>
    <w:rsid w:val="00230DF9"/>
    <w:rsid w:val="003D26B8"/>
    <w:rsid w:val="004011D4"/>
    <w:rsid w:val="005B6A04"/>
    <w:rsid w:val="007113A5"/>
    <w:rsid w:val="007240F0"/>
    <w:rsid w:val="007404F5"/>
    <w:rsid w:val="00777A58"/>
    <w:rsid w:val="00972BB0"/>
    <w:rsid w:val="00A351AA"/>
    <w:rsid w:val="00C06168"/>
    <w:rsid w:val="00C35CCD"/>
    <w:rsid w:val="00D704D9"/>
    <w:rsid w:val="00F5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694F5"/>
  <w15:chartTrackingRefBased/>
  <w15:docId w15:val="{6EC87807-C311-4E82-815B-4D15C486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D2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D2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D26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D26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D26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D26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D26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D26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D26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D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D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26B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26B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26B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26B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26B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26B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26B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D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D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D26B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D26B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D2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D26B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D26B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D26B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D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D26B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D26B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55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Steiner</dc:creator>
  <cp:keywords/>
  <dc:description/>
  <cp:lastModifiedBy>Melanie Steiner</cp:lastModifiedBy>
  <cp:revision>3</cp:revision>
  <dcterms:created xsi:type="dcterms:W3CDTF">2026-07-27T16:20:00Z</dcterms:created>
  <dcterms:modified xsi:type="dcterms:W3CDTF">2026-07-27T16:21:00Z</dcterms:modified>
</cp:coreProperties>
</file>