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5129" w14:textId="23300756" w:rsidR="00C06168" w:rsidRPr="006B4B10" w:rsidRDefault="006B4B10" w:rsidP="006B4B10">
      <w:pPr>
        <w:rPr>
          <w:b/>
          <w:bCs/>
          <w:sz w:val="32"/>
          <w:szCs w:val="32"/>
        </w:rPr>
      </w:pPr>
      <w:r w:rsidRPr="006B4B10">
        <w:rPr>
          <w:b/>
          <w:bCs/>
          <w:sz w:val="32"/>
          <w:szCs w:val="32"/>
        </w:rPr>
        <w:t>Übersicht: Deutsche Beurteilungen – und die passenden</w:t>
      </w:r>
      <w:r w:rsidRPr="006B4B10">
        <w:rPr>
          <w:b/>
          <w:bCs/>
          <w:sz w:val="32"/>
          <w:szCs w:val="32"/>
        </w:rPr>
        <w:t xml:space="preserve"> </w:t>
      </w:r>
      <w:r w:rsidRPr="006B4B10">
        <w:rPr>
          <w:b/>
          <w:bCs/>
          <w:sz w:val="32"/>
          <w:szCs w:val="32"/>
        </w:rPr>
        <w:t>Formulierungen für ein englisches Referenzschreiben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01098" w:rsidRPr="00C01098" w14:paraId="3ACC338B" w14:textId="77777777" w:rsidTr="00C01098">
        <w:tc>
          <w:tcPr>
            <w:tcW w:w="3256" w:type="dxa"/>
            <w:shd w:val="clear" w:color="auto" w:fill="E8E8E8" w:themeFill="background2"/>
          </w:tcPr>
          <w:p w14:paraId="0D381DFA" w14:textId="77777777" w:rsidR="00C01098" w:rsidRDefault="00C01098" w:rsidP="006B4B10">
            <w:pPr>
              <w:rPr>
                <w:b/>
                <w:bCs/>
              </w:rPr>
            </w:pPr>
            <w:r w:rsidRPr="00C01098">
              <w:rPr>
                <w:b/>
                <w:bCs/>
              </w:rPr>
              <w:t>BEDEUTUNG</w:t>
            </w:r>
          </w:p>
          <w:p w14:paraId="49D81841" w14:textId="326101F8" w:rsidR="00C01098" w:rsidRPr="00C01098" w:rsidRDefault="00C01098" w:rsidP="006B4B10">
            <w:pPr>
              <w:rPr>
                <w:b/>
                <w:bCs/>
              </w:rPr>
            </w:pPr>
          </w:p>
        </w:tc>
        <w:tc>
          <w:tcPr>
            <w:tcW w:w="5806" w:type="dxa"/>
            <w:shd w:val="clear" w:color="auto" w:fill="E8E8E8" w:themeFill="background2"/>
          </w:tcPr>
          <w:p w14:paraId="02275A9F" w14:textId="6D67FF01" w:rsidR="00C01098" w:rsidRPr="00C01098" w:rsidRDefault="00C01098" w:rsidP="006B4B10">
            <w:pPr>
              <w:rPr>
                <w:b/>
                <w:bCs/>
              </w:rPr>
            </w:pPr>
            <w:r w:rsidRPr="00C01098">
              <w:rPr>
                <w:b/>
                <w:bCs/>
              </w:rPr>
              <w:t>ENGLISCHE FORMULIERUNG</w:t>
            </w:r>
          </w:p>
        </w:tc>
      </w:tr>
      <w:tr w:rsidR="00C01098" w:rsidRPr="00C01098" w14:paraId="1AF3AAAE" w14:textId="77777777" w:rsidTr="00C01098">
        <w:tc>
          <w:tcPr>
            <w:tcW w:w="3256" w:type="dxa"/>
          </w:tcPr>
          <w:p w14:paraId="46E234AA" w14:textId="38CAE484" w:rsidR="00C01098" w:rsidRDefault="00C01098" w:rsidP="00C01098">
            <w:r>
              <w:t>Sehr gut</w:t>
            </w:r>
            <w:r>
              <w:t xml:space="preserve"> </w:t>
            </w:r>
            <w:r>
              <w:t>(stets zu unserer</w:t>
            </w:r>
            <w:r>
              <w:t xml:space="preserve"> </w:t>
            </w:r>
            <w:r>
              <w:t>vollsten</w:t>
            </w:r>
            <w:r>
              <w:t xml:space="preserve"> </w:t>
            </w:r>
            <w:r>
              <w:t>Zufriedenheit)</w:t>
            </w:r>
          </w:p>
        </w:tc>
        <w:tc>
          <w:tcPr>
            <w:tcW w:w="5806" w:type="dxa"/>
          </w:tcPr>
          <w:p w14:paraId="55F69AC8" w14:textId="77777777" w:rsidR="00C01098" w:rsidRPr="00C01098" w:rsidRDefault="00C01098" w:rsidP="00C01098">
            <w:pPr>
              <w:rPr>
                <w:b/>
                <w:bCs/>
                <w:lang w:val="en-US"/>
              </w:rPr>
            </w:pPr>
            <w:r w:rsidRPr="00C01098">
              <w:rPr>
                <w:b/>
                <w:bCs/>
                <w:lang w:val="en-US"/>
              </w:rPr>
              <w:t>Exceeds requirements</w:t>
            </w:r>
          </w:p>
          <w:p w14:paraId="484DB7C4" w14:textId="134E65EB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Susanne Meyer consistently fulfilled all job requirements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to my complete satisfaction.</w:t>
            </w:r>
          </w:p>
          <w:p w14:paraId="6F0B2E14" w14:textId="4C816A38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Paul Martin displays a strong dedication and commitment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to excellence. He often asks for feedback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and uses it to improve his performance. He consistently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and carefully monitors his work to ensure its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quality.</w:t>
            </w:r>
          </w:p>
        </w:tc>
      </w:tr>
      <w:tr w:rsidR="00C01098" w:rsidRPr="00C01098" w14:paraId="07F6D3A4" w14:textId="77777777" w:rsidTr="00C01098">
        <w:tc>
          <w:tcPr>
            <w:tcW w:w="3256" w:type="dxa"/>
          </w:tcPr>
          <w:p w14:paraId="10E7A0F7" w14:textId="7E60A1F1" w:rsidR="00C01098" w:rsidRDefault="00C01098" w:rsidP="00C01098">
            <w:r>
              <w:t>gut</w:t>
            </w:r>
            <w:r>
              <w:t xml:space="preserve"> </w:t>
            </w:r>
            <w:r>
              <w:t>(stets zu unserer</w:t>
            </w:r>
            <w:r>
              <w:t xml:space="preserve"> </w:t>
            </w:r>
            <w:r>
              <w:t>vollen</w:t>
            </w:r>
            <w:r>
              <w:t xml:space="preserve"> </w:t>
            </w:r>
            <w:r>
              <w:t>Zufriedenheit)</w:t>
            </w:r>
          </w:p>
        </w:tc>
        <w:tc>
          <w:tcPr>
            <w:tcW w:w="5806" w:type="dxa"/>
          </w:tcPr>
          <w:p w14:paraId="75CA715B" w14:textId="77777777" w:rsidR="00C01098" w:rsidRPr="00C01098" w:rsidRDefault="00C01098" w:rsidP="00C01098">
            <w:pPr>
              <w:rPr>
                <w:b/>
                <w:bCs/>
                <w:lang w:val="en-US"/>
              </w:rPr>
            </w:pPr>
            <w:r w:rsidRPr="00C01098">
              <w:rPr>
                <w:b/>
                <w:bCs/>
                <w:lang w:val="en-US"/>
              </w:rPr>
              <w:t>Fully meets requirements</w:t>
            </w:r>
          </w:p>
          <w:p w14:paraId="284A4C9B" w14:textId="4EB4DC07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I was always extremely happy with John Smith’s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performance.</w:t>
            </w:r>
          </w:p>
          <w:p w14:paraId="2116EFB6" w14:textId="74A1F7D1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The work Elaine produces always meets standards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for accuracy and completeness.</w:t>
            </w:r>
          </w:p>
        </w:tc>
      </w:tr>
      <w:tr w:rsidR="00C01098" w:rsidRPr="00C01098" w14:paraId="45236DA1" w14:textId="77777777" w:rsidTr="00C01098">
        <w:tc>
          <w:tcPr>
            <w:tcW w:w="3256" w:type="dxa"/>
          </w:tcPr>
          <w:p w14:paraId="2321E8BC" w14:textId="3D0DD7E9" w:rsidR="00C01098" w:rsidRDefault="00C01098" w:rsidP="00C01098">
            <w:r>
              <w:t>befriedigend</w:t>
            </w:r>
            <w:r>
              <w:t xml:space="preserve"> </w:t>
            </w:r>
            <w:r>
              <w:t>(stets zu unserer</w:t>
            </w:r>
            <w:r>
              <w:t xml:space="preserve"> </w:t>
            </w:r>
            <w:r>
              <w:t>Zufriedenheit)</w:t>
            </w:r>
          </w:p>
        </w:tc>
        <w:tc>
          <w:tcPr>
            <w:tcW w:w="5806" w:type="dxa"/>
          </w:tcPr>
          <w:p w14:paraId="1F71B6EB" w14:textId="77777777" w:rsidR="00C01098" w:rsidRPr="00C01098" w:rsidRDefault="00C01098" w:rsidP="00C01098">
            <w:pPr>
              <w:rPr>
                <w:b/>
                <w:bCs/>
                <w:lang w:val="en-US"/>
              </w:rPr>
            </w:pPr>
            <w:r w:rsidRPr="00C01098">
              <w:rPr>
                <w:b/>
                <w:bCs/>
                <w:lang w:val="en-US"/>
              </w:rPr>
              <w:t>Satisfies requirements</w:t>
            </w:r>
          </w:p>
          <w:p w14:paraId="68832937" w14:textId="77777777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Stan performed his tasks to our satisfaction.</w:t>
            </w:r>
          </w:p>
          <w:p w14:paraId="66EA49F0" w14:textId="7A7683D8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Nina needs a minimal amount of supervision to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fulfill her responsibilities.</w:t>
            </w:r>
          </w:p>
        </w:tc>
      </w:tr>
      <w:tr w:rsidR="00C01098" w:rsidRPr="00C01098" w14:paraId="15BF119C" w14:textId="77777777" w:rsidTr="00C01098">
        <w:tc>
          <w:tcPr>
            <w:tcW w:w="3256" w:type="dxa"/>
          </w:tcPr>
          <w:p w14:paraId="7B319379" w14:textId="519F734A" w:rsidR="00C01098" w:rsidRDefault="00C01098" w:rsidP="00C01098">
            <w:r>
              <w:t>ausreichend</w:t>
            </w:r>
            <w:r>
              <w:t xml:space="preserve"> </w:t>
            </w:r>
            <w:r>
              <w:t>(zu unserer</w:t>
            </w:r>
            <w:r>
              <w:t xml:space="preserve"> </w:t>
            </w:r>
            <w:r>
              <w:t>Zufriedenheit)</w:t>
            </w:r>
          </w:p>
        </w:tc>
        <w:tc>
          <w:tcPr>
            <w:tcW w:w="5806" w:type="dxa"/>
          </w:tcPr>
          <w:p w14:paraId="55E9489B" w14:textId="77777777" w:rsidR="00C01098" w:rsidRPr="00C01098" w:rsidRDefault="00C01098" w:rsidP="00C01098">
            <w:pPr>
              <w:rPr>
                <w:b/>
                <w:bCs/>
                <w:lang w:val="en-US"/>
              </w:rPr>
            </w:pPr>
            <w:r w:rsidRPr="00C01098">
              <w:rPr>
                <w:b/>
                <w:bCs/>
                <w:lang w:val="en-US"/>
              </w:rPr>
              <w:t>Usually meets requirements</w:t>
            </w:r>
          </w:p>
          <w:p w14:paraId="3943664C" w14:textId="16B057F6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Lea Greenman always strives hard for the achievement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of agreed goals.</w:t>
            </w:r>
          </w:p>
          <w:p w14:paraId="37F38EEE" w14:textId="4026FBAF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David Fowles usually applies new skills in a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reasonable length of time.</w:t>
            </w:r>
          </w:p>
        </w:tc>
      </w:tr>
      <w:tr w:rsidR="00C01098" w:rsidRPr="00C01098" w14:paraId="5A578F95" w14:textId="77777777" w:rsidTr="00C01098">
        <w:tc>
          <w:tcPr>
            <w:tcW w:w="3256" w:type="dxa"/>
          </w:tcPr>
          <w:p w14:paraId="5E135CA5" w14:textId="6D1C6A2D" w:rsidR="00C01098" w:rsidRDefault="00C01098" w:rsidP="00C01098">
            <w:r>
              <w:t>mangelhaft</w:t>
            </w:r>
            <w:r>
              <w:t xml:space="preserve"> </w:t>
            </w:r>
            <w:r>
              <w:t>(war stets</w:t>
            </w:r>
            <w:r>
              <w:t xml:space="preserve"> </w:t>
            </w:r>
            <w:r>
              <w:t>bemüht, seine/</w:t>
            </w:r>
            <w:r>
              <w:t xml:space="preserve"> </w:t>
            </w:r>
            <w:r>
              <w:t>ihre Aufgaben</w:t>
            </w:r>
            <w:r>
              <w:t xml:space="preserve"> </w:t>
            </w:r>
            <w:r>
              <w:t>zu erfüllen)</w:t>
            </w:r>
          </w:p>
        </w:tc>
        <w:tc>
          <w:tcPr>
            <w:tcW w:w="5806" w:type="dxa"/>
          </w:tcPr>
          <w:p w14:paraId="4C71435C" w14:textId="77777777" w:rsidR="00C01098" w:rsidRPr="00C01098" w:rsidRDefault="00C01098" w:rsidP="00C01098">
            <w:pPr>
              <w:rPr>
                <w:b/>
                <w:bCs/>
                <w:lang w:val="en-US"/>
              </w:rPr>
            </w:pPr>
            <w:r w:rsidRPr="00C01098">
              <w:rPr>
                <w:b/>
                <w:bCs/>
                <w:lang w:val="en-US"/>
              </w:rPr>
              <w:t>Needs to improve</w:t>
            </w:r>
          </w:p>
          <w:p w14:paraId="0B93A8E6" w14:textId="32637327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Thomas Johnston worked hard to achieve his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goals.</w:t>
            </w:r>
          </w:p>
          <w:p w14:paraId="27D61104" w14:textId="7D96D20C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Susan Feldman tries her best to complete work on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time and meet deadlines.</w:t>
            </w:r>
          </w:p>
        </w:tc>
      </w:tr>
      <w:tr w:rsidR="00C01098" w:rsidRPr="00C01098" w14:paraId="3BFF54AC" w14:textId="77777777" w:rsidTr="00C01098">
        <w:tc>
          <w:tcPr>
            <w:tcW w:w="3256" w:type="dxa"/>
          </w:tcPr>
          <w:p w14:paraId="6883FF32" w14:textId="37F105DA" w:rsidR="00C01098" w:rsidRDefault="00C01098" w:rsidP="00C01098">
            <w:r>
              <w:t>Formulierungen</w:t>
            </w:r>
            <w:r>
              <w:t xml:space="preserve"> </w:t>
            </w:r>
            <w:r>
              <w:t>für „gute“</w:t>
            </w:r>
            <w:r>
              <w:t xml:space="preserve"> </w:t>
            </w:r>
            <w:r>
              <w:t>und „sehr</w:t>
            </w:r>
            <w:r>
              <w:t xml:space="preserve"> </w:t>
            </w:r>
            <w:r>
              <w:t>gute“ Beurteilungen</w:t>
            </w:r>
          </w:p>
        </w:tc>
        <w:tc>
          <w:tcPr>
            <w:tcW w:w="5806" w:type="dxa"/>
          </w:tcPr>
          <w:p w14:paraId="6BA3A96A" w14:textId="77777777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I was highly impressed with John’s dedication.</w:t>
            </w:r>
          </w:p>
          <w:p w14:paraId="00A729BE" w14:textId="77777777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Lee has exceptional interpersonal skills.</w:t>
            </w:r>
          </w:p>
          <w:p w14:paraId="19E4A462" w14:textId="4111E895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I am convinced that Paula Smith has a great future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in marketing.</w:t>
            </w:r>
          </w:p>
          <w:p w14:paraId="2AE205A5" w14:textId="193A8308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I have no hesitation whatsoever in recommending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Nina to you. You will not regret employing her.</w:t>
            </w:r>
          </w:p>
        </w:tc>
      </w:tr>
      <w:tr w:rsidR="00C01098" w:rsidRPr="00C01098" w14:paraId="3BC96490" w14:textId="77777777" w:rsidTr="00C01098">
        <w:tc>
          <w:tcPr>
            <w:tcW w:w="3256" w:type="dxa"/>
          </w:tcPr>
          <w:p w14:paraId="0053FD3E" w14:textId="79F7F504" w:rsidR="00C01098" w:rsidRPr="00C01098" w:rsidRDefault="00C01098" w:rsidP="00C01098">
            <w:pPr>
              <w:rPr>
                <w:lang w:val="en-US"/>
              </w:rPr>
            </w:pPr>
            <w:proofErr w:type="spellStart"/>
            <w:r w:rsidRPr="00C01098">
              <w:rPr>
                <w:lang w:val="en-US"/>
              </w:rPr>
              <w:t>Beispiele</w:t>
            </w:r>
            <w:proofErr w:type="spellEnd"/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für „</w:t>
            </w:r>
            <w:proofErr w:type="spellStart"/>
            <w:proofErr w:type="gramStart"/>
            <w:r w:rsidRPr="00C01098">
              <w:rPr>
                <w:lang w:val="en-US"/>
              </w:rPr>
              <w:t>befriedigende</w:t>
            </w:r>
            <w:proofErr w:type="spellEnd"/>
            <w:r w:rsidRPr="00C01098">
              <w:rPr>
                <w:lang w:val="en-US"/>
              </w:rPr>
              <w:t>“</w:t>
            </w:r>
            <w:r>
              <w:rPr>
                <w:lang w:val="en-US"/>
              </w:rPr>
              <w:t xml:space="preserve"> </w:t>
            </w:r>
            <w:proofErr w:type="spellStart"/>
            <w:r w:rsidRPr="00C01098">
              <w:rPr>
                <w:lang w:val="en-US"/>
              </w:rPr>
              <w:t>Leistungen</w:t>
            </w:r>
            <w:proofErr w:type="spellEnd"/>
            <w:proofErr w:type="gramEnd"/>
          </w:p>
        </w:tc>
        <w:tc>
          <w:tcPr>
            <w:tcW w:w="5806" w:type="dxa"/>
          </w:tcPr>
          <w:p w14:paraId="789D0197" w14:textId="77777777" w:rsid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Elaine is normally on time for meetings and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appointments. However, she occasionally begins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work late, and her attendance record has not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always met the guidelines. When late or absent,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Elaine has not always confirmed that her responsibilities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>are covered.</w:t>
            </w:r>
            <w:r>
              <w:rPr>
                <w:lang w:val="en-US"/>
              </w:rPr>
              <w:t xml:space="preserve"> </w:t>
            </w:r>
          </w:p>
          <w:p w14:paraId="3126E26E" w14:textId="64CBC6F8" w:rsidR="00C01098" w:rsidRPr="00C01098" w:rsidRDefault="00C01098" w:rsidP="00C01098">
            <w:pPr>
              <w:rPr>
                <w:lang w:val="en-US"/>
              </w:rPr>
            </w:pPr>
            <w:r w:rsidRPr="00C01098">
              <w:rPr>
                <w:lang w:val="en-US"/>
              </w:rPr>
              <w:t>• It sometimes takes him longer than it should to</w:t>
            </w:r>
            <w:r>
              <w:rPr>
                <w:lang w:val="en-US"/>
              </w:rPr>
              <w:t xml:space="preserve"> </w:t>
            </w:r>
            <w:r w:rsidRPr="00C01098">
              <w:rPr>
                <w:lang w:val="en-US"/>
              </w:rPr>
              <w:t xml:space="preserve">complete </w:t>
            </w:r>
            <w:proofErr w:type="gramStart"/>
            <w:r w:rsidRPr="00C01098">
              <w:rPr>
                <w:lang w:val="en-US"/>
              </w:rPr>
              <w:t>work</w:t>
            </w:r>
            <w:proofErr w:type="gramEnd"/>
            <w:r w:rsidRPr="00C01098">
              <w:rPr>
                <w:lang w:val="en-US"/>
              </w:rPr>
              <w:t xml:space="preserve"> so he often misses deadlines.</w:t>
            </w:r>
          </w:p>
        </w:tc>
      </w:tr>
    </w:tbl>
    <w:p w14:paraId="0FCBF3AE" w14:textId="77777777" w:rsidR="006B4B10" w:rsidRPr="00C01098" w:rsidRDefault="006B4B10" w:rsidP="006B4B10">
      <w:pPr>
        <w:rPr>
          <w:lang w:val="en-US"/>
        </w:rPr>
      </w:pPr>
    </w:p>
    <w:sectPr w:rsidR="006B4B10" w:rsidRPr="00C010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10"/>
    <w:rsid w:val="00230DF9"/>
    <w:rsid w:val="004011D4"/>
    <w:rsid w:val="006B4B10"/>
    <w:rsid w:val="007113A5"/>
    <w:rsid w:val="007240F0"/>
    <w:rsid w:val="00C01098"/>
    <w:rsid w:val="00C06168"/>
    <w:rsid w:val="00E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24EA"/>
  <w15:chartTrackingRefBased/>
  <w15:docId w15:val="{182C2F12-AF98-4BAA-8CE6-7B19FC4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4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4B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4B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4B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4B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4B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4B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4B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4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4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4B1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4B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4B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4B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4B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4B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4B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4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4B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4B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4B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4B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4B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4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4B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4B1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0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2</cp:revision>
  <dcterms:created xsi:type="dcterms:W3CDTF">2025-07-31T13:51:00Z</dcterms:created>
  <dcterms:modified xsi:type="dcterms:W3CDTF">2025-07-31T14:00:00Z</dcterms:modified>
</cp:coreProperties>
</file>