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09E71" w14:textId="498F5DFD" w:rsidR="00BF623B" w:rsidRDefault="00BF623B" w:rsidP="00CA05E1">
      <w:pPr>
        <w:rPr>
          <w:b/>
          <w:bCs/>
        </w:rPr>
      </w:pPr>
      <w:r>
        <w:rPr>
          <w:b/>
          <w:bCs/>
          <w:noProof/>
        </w:rPr>
        <mc:AlternateContent>
          <mc:Choice Requires="wps">
            <w:drawing>
              <wp:anchor distT="0" distB="0" distL="114300" distR="114300" simplePos="0" relativeHeight="251659264" behindDoc="1" locked="0" layoutInCell="1" allowOverlap="1" wp14:anchorId="4185376D" wp14:editId="03376632">
                <wp:simplePos x="0" y="0"/>
                <wp:positionH relativeFrom="margin">
                  <wp:posOffset>-271642</wp:posOffset>
                </wp:positionH>
                <wp:positionV relativeFrom="paragraph">
                  <wp:posOffset>6655</wp:posOffset>
                </wp:positionV>
                <wp:extent cx="6279502" cy="4405022"/>
                <wp:effectExtent l="0" t="0" r="7620" b="0"/>
                <wp:wrapNone/>
                <wp:docPr id="226502011" name="Rechteck 2"/>
                <wp:cNvGraphicFramePr/>
                <a:graphic xmlns:a="http://schemas.openxmlformats.org/drawingml/2006/main">
                  <a:graphicData uri="http://schemas.microsoft.com/office/word/2010/wordprocessingShape">
                    <wps:wsp>
                      <wps:cNvSpPr/>
                      <wps:spPr>
                        <a:xfrm>
                          <a:off x="0" y="0"/>
                          <a:ext cx="6279502" cy="4405022"/>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12C63B" id="Rechteck 2" o:spid="_x0000_s1026" style="position:absolute;margin-left:-21.4pt;margin-top:.5pt;width:494.45pt;height:346.8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KBMhgIAAIMFAAAOAAAAZHJzL2Uyb0RvYy54bWysVE1v2zAMvQ/YfxB0X+0Y/ViDOkXQosOA&#10;rg3aDj0rshQLkEVNUuJkv36U5Dht1+0w7CJTIvlIPpO8uNx2mmyE8wpMTSdHJSXCcGiUWdX0+9PN&#10;p8+U+MBMwzQYUdOd8PRy9vHDRW+nooIWdCMcQRDjp72taRuCnRaF563omD8CKwwqJbiOBby6VdE4&#10;1iN6p4uqLE+LHlxjHXDhPb5eZyWdJXwpBQ/3UnoRiK4p5hbS6dK5jGcxu2DTlWO2VXxIg/1DFh1T&#10;BoOOUNcsMLJ26jeoTnEHHmQ44tAVIKXiItWA1UzKN9U8tsyKVAuS4+1Ik/9/sPxu82gXDmnorZ96&#10;FGMVW+m6+MX8yDaRtRvJEttAOD6eVmfnJ2VFCUfd8XGJchXpLA7u1vnwRUBHolBTh38jkcQ2tz5k&#10;071JjOZBq+ZGaZ0usQPElXZkw/DfLVeT5KrX3Tdo8huGL9MfxJCpYaJ5SuAVkjYRz0BEzkHjS3Go&#10;N0lhp0W00+ZBSKIarLBKEUfkHJRxLkzIyfiWNSI/T/6YSwKMyBLjj9gDwOsi99g5y8E+uorUyaNz&#10;+bfEsvPokSKDCaNzpwy49wA0VjVEzvZ7kjI1kaUlNLuFIw7yHHnLbxT+2lvmw4I5HBwcMVwG4R4P&#10;qaGvKQwSJS24n++9R3vsZ9RS0uMg1tT/WDMnKNFfDXb6+QSbCyc3XY5Pziq8uJea5UuNWXdXgP0y&#10;wbVjeRKjfdB7UTronnFnzGNUVDHDMXZNeXD7y1XICwK3DhfzeTLDabUs3JpHyyN4ZDW27tP2mTk7&#10;9HfA0biD/dCy6Zs2z7bR08B8HUCqNAMHXge+cdJTEw9bKa6Sl/dkddids18AAAD//wMAUEsDBBQA&#10;BgAIAAAAIQA8gZsi3gAAAAkBAAAPAAAAZHJzL2Rvd25yZXYueG1sTI9BT4QwEIXvJv6HZky87ZZt&#10;sApSNmaTjScP7hITb4WOQKQt0rLgv3c86XHyTd77XrFf7cAuOIXeOwW7bQIMXeNN71oF1fm4eQAW&#10;onZGD96hgm8MsC+vrwqdG7+4V7ycYssoxIVcK+hiHHPOQ9Oh1WHrR3TEPvxkdaRzarmZ9ELhduAi&#10;SSS3unfU0OkRDx02n6fZKhDVeieWl2P29l7Vz4mcvw4CpVK3N+vTI7CIa/x7hl99UoeSnGo/OxPY&#10;oGCTClKPBGgS8SyVO2C1Apml98DLgv9fUP4AAAD//wMAUEsBAi0AFAAGAAgAAAAhALaDOJL+AAAA&#10;4QEAABMAAAAAAAAAAAAAAAAAAAAAAFtDb250ZW50X1R5cGVzXS54bWxQSwECLQAUAAYACAAAACEA&#10;OP0h/9YAAACUAQAACwAAAAAAAAAAAAAAAAAvAQAAX3JlbHMvLnJlbHNQSwECLQAUAAYACAAAACEA&#10;N6CgTIYCAACDBQAADgAAAAAAAAAAAAAAAAAuAgAAZHJzL2Uyb0RvYy54bWxQSwECLQAUAAYACAAA&#10;ACEAPIGbIt4AAAAJAQAADwAAAAAAAAAAAAAAAADgBAAAZHJzL2Rvd25yZXYueG1sUEsFBgAAAAAE&#10;AAQA8wAAAOsFAAAAAA==&#10;" fillcolor="#f2f2f2 [3052]" stroked="f" strokeweight="1pt">
                <w10:wrap anchorx="margin"/>
              </v:rect>
            </w:pict>
          </mc:Fallback>
        </mc:AlternateContent>
      </w:r>
    </w:p>
    <w:p w14:paraId="4C12231C" w14:textId="77777777" w:rsidR="000D7D6C" w:rsidRDefault="00CA05E1" w:rsidP="00CA05E1">
      <w:pPr>
        <w:rPr>
          <w:rFonts w:ascii="Corporate S" w:hAnsi="Corporate S"/>
        </w:rPr>
      </w:pPr>
      <w:r w:rsidRPr="00CA05E1">
        <w:rPr>
          <w:rFonts w:ascii="Corporate S" w:hAnsi="Corporate S"/>
          <w:b/>
          <w:bCs/>
        </w:rPr>
        <w:t>Titel der Rede:</w:t>
      </w:r>
    </w:p>
    <w:p w14:paraId="4992C80A" w14:textId="1EDA50B1" w:rsidR="00CA05E1" w:rsidRPr="00A44809" w:rsidRDefault="00A44809" w:rsidP="00A44809">
      <w:pPr>
        <w:pStyle w:val="Redeber"/>
      </w:pPr>
      <w:bookmarkStart w:id="0" w:name="_Hlk200619588"/>
      <w:r w:rsidRPr="00A44809">
        <w:t>Auf Kacheln erfolgreich ins Jahr 20XX</w:t>
      </w:r>
      <w:bookmarkEnd w:id="0"/>
    </w:p>
    <w:p w14:paraId="1F1101C6" w14:textId="2C3751E1" w:rsidR="00CA05E1" w:rsidRPr="00620260" w:rsidRDefault="00CA05E1" w:rsidP="00A73100">
      <w:pPr>
        <w:pStyle w:val="1Vorlaufrede"/>
      </w:pPr>
      <w:proofErr w:type="spellStart"/>
      <w:r w:rsidRPr="00CA05E1">
        <w:rPr>
          <w:b/>
          <w:bCs/>
        </w:rPr>
        <w:t>Autor:in</w:t>
      </w:r>
      <w:proofErr w:type="spellEnd"/>
      <w:r w:rsidRPr="00CA05E1">
        <w:rPr>
          <w:b/>
          <w:bCs/>
        </w:rPr>
        <w:t>:</w:t>
      </w:r>
      <w:r w:rsidRPr="00CA05E1">
        <w:br/>
      </w:r>
      <w:r w:rsidR="00A44809" w:rsidRPr="00620260">
        <w:t>Jörg Rieger, freiberuflicher Redenschreiber und Journalist</w:t>
      </w:r>
      <w:r w:rsidR="00A44809" w:rsidRPr="00620260">
        <w:t>.</w:t>
      </w:r>
    </w:p>
    <w:p w14:paraId="73DA1E78" w14:textId="1E3B9E2F" w:rsidR="002B4FD5" w:rsidRPr="00620260" w:rsidRDefault="00CA05E1" w:rsidP="00F22AF9">
      <w:pPr>
        <w:pStyle w:val="1Vorlaufrede"/>
      </w:pPr>
      <w:r w:rsidRPr="00CA05E1">
        <w:rPr>
          <w:b/>
          <w:bCs/>
        </w:rPr>
        <w:t>Anlass/Kontext der Rede:</w:t>
      </w:r>
      <w:r w:rsidRPr="00CA05E1">
        <w:br/>
      </w:r>
      <w:r w:rsidR="00F22AF9" w:rsidRPr="00620260">
        <w:t>Betrieb, Motivation</w:t>
      </w:r>
    </w:p>
    <w:p w14:paraId="77A5B170" w14:textId="6BFEEE62" w:rsidR="00CA05E1" w:rsidRPr="00620260" w:rsidRDefault="00CA05E1" w:rsidP="00A73100">
      <w:pPr>
        <w:pStyle w:val="1Vorlaufrede"/>
      </w:pPr>
      <w:r w:rsidRPr="00BF623B">
        <w:rPr>
          <w:b/>
          <w:bCs/>
        </w:rPr>
        <w:t>Publikum</w:t>
      </w:r>
      <w:r w:rsidRPr="00CA05E1">
        <w:rPr>
          <w:b/>
          <w:bCs/>
        </w:rPr>
        <w:t>:</w:t>
      </w:r>
      <w:r w:rsidRPr="00CA05E1">
        <w:br/>
      </w:r>
      <w:r w:rsidR="00A44809" w:rsidRPr="00620260">
        <w:t>Geladene Gäste</w:t>
      </w:r>
    </w:p>
    <w:p w14:paraId="2A950BC7" w14:textId="61A9E71E" w:rsidR="00CA05E1" w:rsidRPr="00620260" w:rsidRDefault="00CA05E1" w:rsidP="00A73100">
      <w:pPr>
        <w:pStyle w:val="1Vorlaufrede"/>
      </w:pPr>
      <w:r w:rsidRPr="00BF623B">
        <w:rPr>
          <w:b/>
          <w:bCs/>
        </w:rPr>
        <w:t>Dauer</w:t>
      </w:r>
      <w:r w:rsidRPr="00CA05E1">
        <w:rPr>
          <w:b/>
          <w:bCs/>
        </w:rPr>
        <w:t>:</w:t>
      </w:r>
      <w:r w:rsidRPr="00CA05E1">
        <w:br/>
      </w:r>
      <w:r w:rsidR="00A44809" w:rsidRPr="00620260">
        <w:t>4</w:t>
      </w:r>
      <w:r w:rsidR="00F06FE5" w:rsidRPr="00620260">
        <w:t xml:space="preserve"> Minuten</w:t>
      </w:r>
    </w:p>
    <w:p w14:paraId="38932B3C" w14:textId="58D5AA9A" w:rsidR="007725E2" w:rsidRPr="00BF623B" w:rsidRDefault="00BF623B">
      <w:pPr>
        <w:rPr>
          <w:rFonts w:ascii="Corporate S" w:hAnsi="Corporate S"/>
          <w:b/>
          <w:bCs/>
        </w:rPr>
      </w:pPr>
      <w:r w:rsidRPr="00BF623B">
        <w:rPr>
          <w:rFonts w:ascii="Corporate S" w:hAnsi="Corporate S"/>
          <w:b/>
          <w:bCs/>
        </w:rPr>
        <w:t>Zusammenfassung:</w:t>
      </w:r>
    </w:p>
    <w:p w14:paraId="4D9E7447" w14:textId="77777777" w:rsidR="00A44809" w:rsidRPr="00DF5455" w:rsidRDefault="00A44809" w:rsidP="00620260">
      <w:pPr>
        <w:pStyle w:val="1Vorlaufrede"/>
        <w:rPr>
          <w:w w:val="98"/>
        </w:rPr>
      </w:pPr>
      <w:r w:rsidRPr="00DF5455">
        <w:rPr>
          <w:w w:val="97"/>
        </w:rPr>
        <w:t xml:space="preserve">Sie blicken mit dieser Rede zum 25. Betriebsjubiläum nicht zurück, sondern nach vorne </w:t>
      </w:r>
      <w:r w:rsidRPr="00DF5455">
        <w:rPr>
          <w:w w:val="98"/>
        </w:rPr>
        <w:t>– ins Jahr 20</w:t>
      </w:r>
      <w:r>
        <w:rPr>
          <w:w w:val="98"/>
        </w:rPr>
        <w:t>XX</w:t>
      </w:r>
      <w:r w:rsidRPr="00DF5455">
        <w:rPr>
          <w:w w:val="98"/>
        </w:rPr>
        <w:t>, in dem Ihr Unternehmen hoffentlich sein 50-jähriges Bestehen feiern kann. Sie beziehen sich dabei auf das Computerspiel „20</w:t>
      </w:r>
      <w:r>
        <w:rPr>
          <w:w w:val="98"/>
        </w:rPr>
        <w:t>XX</w:t>
      </w:r>
      <w:r w:rsidRPr="00DF5455">
        <w:rPr>
          <w:w w:val="98"/>
        </w:rPr>
        <w:t>“, um Ihren Gästen ins Gedächtnis rufen, dass nichts vorhersehbar ist, es aber viele erfolgreiche Wege in die Zukunft gibt.</w:t>
      </w:r>
    </w:p>
    <w:p w14:paraId="139248C0" w14:textId="64B03E2D" w:rsidR="00EF350C" w:rsidRDefault="00EF350C" w:rsidP="00EF350C">
      <w:pPr>
        <w:pStyle w:val="1Vorlaufrede"/>
      </w:pPr>
    </w:p>
    <w:p w14:paraId="67E3072E" w14:textId="471B78E8" w:rsidR="00BF623B" w:rsidRPr="00BF623B" w:rsidRDefault="00BF623B" w:rsidP="00F06FE5">
      <w:pPr>
        <w:pStyle w:val="1Vorlaufrede"/>
      </w:pPr>
    </w:p>
    <w:p w14:paraId="0E813847" w14:textId="77777777" w:rsidR="00620260" w:rsidRPr="00DF5455" w:rsidRDefault="00620260" w:rsidP="00620260">
      <w:pPr>
        <w:pStyle w:val="Rede"/>
      </w:pPr>
      <w:r w:rsidRPr="00DF5455">
        <w:t>Liebe Gäste,</w:t>
      </w:r>
    </w:p>
    <w:p w14:paraId="0E58B378" w14:textId="77777777" w:rsidR="00620260" w:rsidRPr="00DF5455" w:rsidRDefault="00620260" w:rsidP="00620260">
      <w:pPr>
        <w:pStyle w:val="Rede"/>
      </w:pPr>
      <w:r w:rsidRPr="00DF5455">
        <w:t xml:space="preserve">in aller Regel blicken wir bei Jubiläen zurück, meist auf die Erfolge und schönen Erlebnisse. Das könnte ich heute auch machen. Schließlich haben wir in den vergangenen 25 Jahren seit Firmengründung vieles erreicht. Doch uns zeichnet aus, dass wir Dinge anders machen, als es gängig ist. Auf diese Weise sind wir groß geworden. Und so möchte ich heute auch nicht auf das vergangene Vierteljahrhundert zurückblicken, sondern mit Ihnen in die Zukunft schauen. </w:t>
      </w:r>
    </w:p>
    <w:p w14:paraId="7BE9B47E" w14:textId="77777777" w:rsidR="00620260" w:rsidRPr="00DF5455" w:rsidRDefault="00620260" w:rsidP="00620260">
      <w:pPr>
        <w:pStyle w:val="Rede"/>
      </w:pPr>
      <w:r w:rsidRPr="00DF5455">
        <w:t xml:space="preserve">Ein Bonmot eines mir nicht bekannten Urhebers lautet: </w:t>
      </w:r>
      <w:r w:rsidRPr="00DF5455">
        <w:rPr>
          <w:i/>
          <w:iCs/>
        </w:rPr>
        <w:t>„Wer nach vorne sehen will, darf nicht nach hinten denken.“</w:t>
      </w:r>
      <w:r w:rsidRPr="00DF5455">
        <w:t xml:space="preserve"> Das gefällt mir, denn somit kann ich jetzt ganz ungeniert und ohne jegliche Denkverbote nach vorne schauen. </w:t>
      </w:r>
    </w:p>
    <w:p w14:paraId="4FBE44ED" w14:textId="77777777" w:rsidR="00620260" w:rsidRPr="00DF5455" w:rsidRDefault="00620260" w:rsidP="00620260">
      <w:pPr>
        <w:pStyle w:val="Rede"/>
      </w:pPr>
      <w:r w:rsidRPr="00DF5455">
        <w:t xml:space="preserve">Das ist auch dringend nötig. Schließlich wissen wir ja noch nicht einmal, was heute Abend noch so alles passieren wird – oder morgen früh. Werden wir mit einem Kater aufwachen? Schauen wir mal! </w:t>
      </w:r>
    </w:p>
    <w:p w14:paraId="51671B60" w14:textId="77777777" w:rsidR="00620260" w:rsidRPr="00DF5455" w:rsidRDefault="00620260" w:rsidP="00620260">
      <w:pPr>
        <w:pStyle w:val="Rede"/>
      </w:pPr>
      <w:r w:rsidRPr="00DF5455">
        <w:lastRenderedPageBreak/>
        <w:t xml:space="preserve">Auf wirtschaftlicher Ebene gibt es natürlich Prognosen für den nächsten Monat, auch für das komplette Jahr. Ob sie tatsächlich so eintreffen, können wir nicht sicher sagen. Das ist unternehmerisches Risiko. Wie es allerdings in 25 Jahren um uns stehen wird, kann ich noch nicht mal mutmaßen. Dann schreiben wir das Jahr 2048. </w:t>
      </w:r>
    </w:p>
    <w:p w14:paraId="7B922590" w14:textId="77777777" w:rsidR="00620260" w:rsidRPr="00DF5455" w:rsidRDefault="00620260" w:rsidP="00620260">
      <w:pPr>
        <w:pStyle w:val="Rede"/>
      </w:pPr>
      <w:r w:rsidRPr="00DF5455">
        <w:t>Vor einiger Zeit kam ein Computerspiel auf den Markt, das genauso heißt: 20</w:t>
      </w:r>
      <w:r w:rsidRPr="00970A21">
        <w:t>XX</w:t>
      </w:r>
      <w:r w:rsidRPr="00DF5455">
        <w:t>. Dabei geht es darum, mit Zweierpotenzen auf Kacheln bei der Zahl 20</w:t>
      </w:r>
      <w:r w:rsidRPr="00970A21">
        <w:t>XX</w:t>
      </w:r>
      <w:r w:rsidRPr="00DF5455">
        <w:t xml:space="preserve"> zu landen. Die Wege dorthin sind verschlungen und vielseitig.</w:t>
      </w:r>
    </w:p>
    <w:p w14:paraId="30B7F089" w14:textId="77777777" w:rsidR="00620260" w:rsidRPr="00DF5455" w:rsidRDefault="00620260" w:rsidP="00620260">
      <w:pPr>
        <w:pStyle w:val="Rede"/>
      </w:pPr>
      <w:r w:rsidRPr="00DF5455">
        <w:t>Liebe Gäste, keine Angst, ich will mich jetzt nicht mit Ihnen an diesem Spiel probieren. Vielmehr möchte ich auf etwas anderes hinaus: Eines Tages werden wir auf dieser Welt das Jahr 20</w:t>
      </w:r>
      <w:r w:rsidRPr="00970A21">
        <w:t>XX</w:t>
      </w:r>
      <w:r w:rsidRPr="00DF5455">
        <w:t xml:space="preserve"> erreichen. Wenn wir uns den Weg in die Zukunft als riesiges Kachelfeld vorstellen, so gibt es eine schier unendliche Zahl an Pfaden dorthin – für jede und jeden von uns einzeln, aber auch für ein Unternehmen als Ganzes. </w:t>
      </w:r>
    </w:p>
    <w:p w14:paraId="1B938EEA" w14:textId="77777777" w:rsidR="00620260" w:rsidRPr="00DF5455" w:rsidRDefault="00620260" w:rsidP="00620260">
      <w:pPr>
        <w:pStyle w:val="Rede"/>
      </w:pPr>
      <w:r w:rsidRPr="00DF5455">
        <w:t xml:space="preserve">Natürlich wollen auch wir bis zum 50. Jubiläum möglichst erfolgreich von Kachel zu Kachel springen. Gleichzeitig ist mir bewusst: Nicht hinter jeder Kachel verbirgt sich etwas Gutes. Bei manchen rutschen wir womöglich aus oder fallen zurück. Doch wir werden getreu dem Zitat von eben nicht nach hinten denken, sondern immer nach vorne schauen. </w:t>
      </w:r>
    </w:p>
    <w:p w14:paraId="58755A2D" w14:textId="06DE6401" w:rsidR="00387465" w:rsidRPr="005454C3" w:rsidRDefault="00620260" w:rsidP="00620260">
      <w:pPr>
        <w:pStyle w:val="Rede"/>
      </w:pPr>
      <w:r w:rsidRPr="005454C3">
        <w:t>Liebe Gäste, wenn wir zuversichtlich in die Zukunft blicken, werden wir guter Dinge das Jahr 20XX erreichen. Und genau darauf möchte ich schon jetzt mit Ihnen anstoßen. Auf die nächsten 25 Jahre!</w:t>
      </w:r>
      <w:r w:rsidR="00387465" w:rsidRPr="005454C3">
        <w:t xml:space="preserve"> </w:t>
      </w:r>
    </w:p>
    <w:p w14:paraId="2285757C" w14:textId="14953A06" w:rsidR="00BF623B" w:rsidRDefault="00BF623B" w:rsidP="00EF350C">
      <w:pPr>
        <w:pStyle w:val="Rede"/>
      </w:pPr>
    </w:p>
    <w:sectPr w:rsidR="00BF62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erriweather">
    <w:altName w:val="Merriweather"/>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Corporate S">
    <w:altName w:val="Calibri"/>
    <w:panose1 w:val="00000000000000000000"/>
    <w:charset w:val="00"/>
    <w:family w:val="modern"/>
    <w:notTrueType/>
    <w:pitch w:val="variable"/>
    <w:sig w:usb0="A00000AF" w:usb1="50002048" w:usb2="00000000" w:usb3="00000000" w:csb0="000001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FB"/>
    <w:rsid w:val="000A26C1"/>
    <w:rsid w:val="000D7D6C"/>
    <w:rsid w:val="00154DCE"/>
    <w:rsid w:val="001843BA"/>
    <w:rsid w:val="00240F53"/>
    <w:rsid w:val="002B32B1"/>
    <w:rsid w:val="002B4FD5"/>
    <w:rsid w:val="00325365"/>
    <w:rsid w:val="00387465"/>
    <w:rsid w:val="003E42E9"/>
    <w:rsid w:val="00406B21"/>
    <w:rsid w:val="00406C8B"/>
    <w:rsid w:val="004A17C5"/>
    <w:rsid w:val="004C2DD0"/>
    <w:rsid w:val="005E5D09"/>
    <w:rsid w:val="00620260"/>
    <w:rsid w:val="006253AD"/>
    <w:rsid w:val="006D41D6"/>
    <w:rsid w:val="00734AA8"/>
    <w:rsid w:val="007725E2"/>
    <w:rsid w:val="007C3E57"/>
    <w:rsid w:val="00822630"/>
    <w:rsid w:val="008C56FF"/>
    <w:rsid w:val="00A44809"/>
    <w:rsid w:val="00A73100"/>
    <w:rsid w:val="00AE2419"/>
    <w:rsid w:val="00B5087D"/>
    <w:rsid w:val="00BF623B"/>
    <w:rsid w:val="00C008A6"/>
    <w:rsid w:val="00CA05E1"/>
    <w:rsid w:val="00E26768"/>
    <w:rsid w:val="00EE58FB"/>
    <w:rsid w:val="00EF350C"/>
    <w:rsid w:val="00F06FE5"/>
    <w:rsid w:val="00F22A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8B478"/>
  <w15:chartTrackingRefBased/>
  <w15:docId w15:val="{FA4B3270-7425-4703-86AB-A08B96D8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E58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E58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E58F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E58F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E58F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E58F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E58F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E58F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E58F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58F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E58F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E58F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E58F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E58F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E58F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E58F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E58F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E58FB"/>
    <w:rPr>
      <w:rFonts w:eastAsiaTheme="majorEastAsia" w:cstheme="majorBidi"/>
      <w:color w:val="272727" w:themeColor="text1" w:themeTint="D8"/>
    </w:rPr>
  </w:style>
  <w:style w:type="paragraph" w:styleId="Titel">
    <w:name w:val="Title"/>
    <w:basedOn w:val="Standard"/>
    <w:next w:val="Standard"/>
    <w:link w:val="TitelZchn"/>
    <w:uiPriority w:val="10"/>
    <w:qFormat/>
    <w:rsid w:val="00EE58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E58F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E58F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E58F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E58F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E58FB"/>
    <w:rPr>
      <w:i/>
      <w:iCs/>
      <w:color w:val="404040" w:themeColor="text1" w:themeTint="BF"/>
    </w:rPr>
  </w:style>
  <w:style w:type="paragraph" w:styleId="Listenabsatz">
    <w:name w:val="List Paragraph"/>
    <w:basedOn w:val="Standard"/>
    <w:uiPriority w:val="34"/>
    <w:qFormat/>
    <w:rsid w:val="00EE58FB"/>
    <w:pPr>
      <w:ind w:left="720"/>
      <w:contextualSpacing/>
    </w:pPr>
  </w:style>
  <w:style w:type="character" w:styleId="IntensiveHervorhebung">
    <w:name w:val="Intense Emphasis"/>
    <w:basedOn w:val="Absatz-Standardschriftart"/>
    <w:uiPriority w:val="21"/>
    <w:qFormat/>
    <w:rsid w:val="00EE58FB"/>
    <w:rPr>
      <w:i/>
      <w:iCs/>
      <w:color w:val="0F4761" w:themeColor="accent1" w:themeShade="BF"/>
    </w:rPr>
  </w:style>
  <w:style w:type="paragraph" w:styleId="IntensivesZitat">
    <w:name w:val="Intense Quote"/>
    <w:basedOn w:val="Standard"/>
    <w:next w:val="Standard"/>
    <w:link w:val="IntensivesZitatZchn"/>
    <w:uiPriority w:val="30"/>
    <w:qFormat/>
    <w:rsid w:val="00EE58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E58FB"/>
    <w:rPr>
      <w:i/>
      <w:iCs/>
      <w:color w:val="0F4761" w:themeColor="accent1" w:themeShade="BF"/>
    </w:rPr>
  </w:style>
  <w:style w:type="character" w:styleId="IntensiverVerweis">
    <w:name w:val="Intense Reference"/>
    <w:basedOn w:val="Absatz-Standardschriftart"/>
    <w:uiPriority w:val="32"/>
    <w:qFormat/>
    <w:rsid w:val="00EE58FB"/>
    <w:rPr>
      <w:b/>
      <w:bCs/>
      <w:smallCaps/>
      <w:color w:val="0F4761" w:themeColor="accent1" w:themeShade="BF"/>
      <w:spacing w:val="5"/>
    </w:rPr>
  </w:style>
  <w:style w:type="character" w:customStyle="1" w:styleId="Bold">
    <w:name w:val="#Bold"/>
    <w:uiPriority w:val="99"/>
    <w:qFormat/>
    <w:rsid w:val="00BF623B"/>
    <w:rPr>
      <w:b/>
      <w:bCs/>
      <w:w w:val="100"/>
    </w:rPr>
  </w:style>
  <w:style w:type="paragraph" w:customStyle="1" w:styleId="RAZFlietext">
    <w:name w:val="#RAZ_ Fließtext"/>
    <w:basedOn w:val="Standard"/>
    <w:uiPriority w:val="99"/>
    <w:qFormat/>
    <w:rsid w:val="00BF623B"/>
    <w:pPr>
      <w:autoSpaceDE w:val="0"/>
      <w:autoSpaceDN w:val="0"/>
      <w:adjustRightInd w:val="0"/>
      <w:spacing w:after="170" w:line="288" w:lineRule="auto"/>
      <w:ind w:left="1661" w:right="397" w:firstLine="284"/>
      <w:jc w:val="both"/>
      <w:textAlignment w:val="center"/>
    </w:pPr>
    <w:rPr>
      <w:rFonts w:ascii="Merriweather" w:hAnsi="Merriweather" w:cs="Merriweather"/>
      <w:color w:val="000000"/>
      <w:spacing w:val="-2"/>
      <w:w w:val="98"/>
      <w:kern w:val="0"/>
      <w:sz w:val="17"/>
      <w:szCs w:val="17"/>
      <w14:ligatures w14:val="none"/>
    </w:rPr>
  </w:style>
  <w:style w:type="paragraph" w:customStyle="1" w:styleId="RAZTabelleFlietext">
    <w:name w:val="#RAZ Tabelle Fließtext"/>
    <w:basedOn w:val="Standard"/>
    <w:uiPriority w:val="99"/>
    <w:qFormat/>
    <w:rsid w:val="008C56FF"/>
    <w:pPr>
      <w:autoSpaceDE w:val="0"/>
      <w:autoSpaceDN w:val="0"/>
      <w:adjustRightInd w:val="0"/>
      <w:spacing w:after="0" w:line="210" w:lineRule="atLeast"/>
      <w:ind w:left="28" w:right="28"/>
      <w:textAlignment w:val="center"/>
    </w:pPr>
    <w:rPr>
      <w:rFonts w:ascii="Arial" w:hAnsi="Arial" w:cs="Barlow"/>
      <w:color w:val="000000"/>
      <w:spacing w:val="-1"/>
      <w:w w:val="96"/>
      <w:kern w:val="0"/>
      <w:sz w:val="16"/>
      <w:szCs w:val="16"/>
      <w14:ligatures w14:val="none"/>
    </w:rPr>
  </w:style>
  <w:style w:type="paragraph" w:customStyle="1" w:styleId="RAZKastenText">
    <w:name w:val="#RAZ_Kasten_Text"/>
    <w:basedOn w:val="RAZFlietext"/>
    <w:qFormat/>
    <w:rsid w:val="008C56FF"/>
    <w:pPr>
      <w:shd w:val="clear" w:color="auto" w:fill="D9D9D9" w:themeFill="background1" w:themeFillShade="D9"/>
      <w:ind w:firstLine="0"/>
      <w:jc w:val="left"/>
    </w:pPr>
    <w:rPr>
      <w:rFonts w:ascii="Arial" w:hAnsi="Arial" w:cs="Arial"/>
    </w:rPr>
  </w:style>
  <w:style w:type="paragraph" w:customStyle="1" w:styleId="Rede">
    <w:name w:val="Rede"/>
    <w:basedOn w:val="RAZFlietext"/>
    <w:qFormat/>
    <w:rsid w:val="008C56FF"/>
    <w:rPr>
      <w:rFonts w:ascii="Corporate S" w:hAnsi="Corporate S"/>
      <w:sz w:val="24"/>
      <w:szCs w:val="24"/>
    </w:rPr>
  </w:style>
  <w:style w:type="paragraph" w:customStyle="1" w:styleId="1Vorlaufrede">
    <w:name w:val="1 Vorlauf rede"/>
    <w:basedOn w:val="Standard"/>
    <w:link w:val="1VorlaufredeZchn"/>
    <w:qFormat/>
    <w:rsid w:val="001843BA"/>
    <w:rPr>
      <w:rFonts w:ascii="Corporate S" w:hAnsi="Corporate S"/>
    </w:rPr>
  </w:style>
  <w:style w:type="character" w:customStyle="1" w:styleId="1VorlaufredeZchn">
    <w:name w:val="1 Vorlauf rede Zchn"/>
    <w:basedOn w:val="Absatz-Standardschriftart"/>
    <w:link w:val="1Vorlaufrede"/>
    <w:rsid w:val="001843BA"/>
    <w:rPr>
      <w:rFonts w:ascii="Corporate S" w:hAnsi="Corporate S"/>
    </w:rPr>
  </w:style>
  <w:style w:type="paragraph" w:customStyle="1" w:styleId="InIBoldLateinMerriweather">
    <w:name w:val="In I #Bold + (Latein) Merriweather"/>
    <w:aliases w:val="8,5 Pt.,Nicht Fett,Schwarz,Zeichenskalierun..."/>
    <w:basedOn w:val="RAZFlietext"/>
    <w:rsid w:val="00A73100"/>
  </w:style>
  <w:style w:type="paragraph" w:customStyle="1" w:styleId="Redeber">
    <w:name w:val="Rede Über"/>
    <w:basedOn w:val="1Vorlaufrede"/>
    <w:link w:val="RedeberZchn"/>
    <w:qFormat/>
    <w:rsid w:val="00F06FE5"/>
    <w:rPr>
      <w:b/>
      <w:bCs/>
      <w:i/>
      <w:iCs/>
      <w:sz w:val="28"/>
      <w:szCs w:val="32"/>
    </w:rPr>
  </w:style>
  <w:style w:type="character" w:customStyle="1" w:styleId="RedeberZchn">
    <w:name w:val="Rede Über Zchn"/>
    <w:basedOn w:val="1VorlaufredeZchn"/>
    <w:link w:val="Redeber"/>
    <w:rsid w:val="00F06FE5"/>
    <w:rPr>
      <w:rFonts w:ascii="Corporate S" w:hAnsi="Corporate S"/>
      <w:b/>
      <w:bCs/>
      <w:i/>
      <w:iCs/>
      <w:sz w:val="28"/>
      <w:szCs w:val="32"/>
    </w:rPr>
  </w:style>
  <w:style w:type="paragraph" w:customStyle="1" w:styleId="RAZVorspann">
    <w:name w:val="#RAZ_Vorspann"/>
    <w:basedOn w:val="Standard"/>
    <w:uiPriority w:val="99"/>
    <w:qFormat/>
    <w:rsid w:val="00822630"/>
    <w:pPr>
      <w:autoSpaceDE w:val="0"/>
      <w:autoSpaceDN w:val="0"/>
      <w:adjustRightInd w:val="0"/>
      <w:spacing w:after="1480" w:line="288" w:lineRule="auto"/>
      <w:ind w:right="397"/>
      <w:textAlignment w:val="center"/>
    </w:pPr>
    <w:rPr>
      <w:rFonts w:ascii="Arial" w:hAnsi="Arial" w:cs="Barlow"/>
      <w:color w:val="000000"/>
      <w:spacing w:val="-3"/>
      <w:w w:val="97"/>
      <w:kern w:val="0"/>
      <w:sz w:val="17"/>
      <w:szCs w:val="1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237561">
      <w:bodyDiv w:val="1"/>
      <w:marLeft w:val="0"/>
      <w:marRight w:val="0"/>
      <w:marTop w:val="0"/>
      <w:marBottom w:val="0"/>
      <w:divBdr>
        <w:top w:val="none" w:sz="0" w:space="0" w:color="auto"/>
        <w:left w:val="none" w:sz="0" w:space="0" w:color="auto"/>
        <w:bottom w:val="none" w:sz="0" w:space="0" w:color="auto"/>
        <w:right w:val="none" w:sz="0" w:space="0" w:color="auto"/>
      </w:divBdr>
    </w:div>
    <w:div w:id="724331448">
      <w:bodyDiv w:val="1"/>
      <w:marLeft w:val="0"/>
      <w:marRight w:val="0"/>
      <w:marTop w:val="0"/>
      <w:marBottom w:val="0"/>
      <w:divBdr>
        <w:top w:val="none" w:sz="0" w:space="0" w:color="auto"/>
        <w:left w:val="none" w:sz="0" w:space="0" w:color="auto"/>
        <w:bottom w:val="none" w:sz="0" w:space="0" w:color="auto"/>
        <w:right w:val="none" w:sz="0" w:space="0" w:color="auto"/>
      </w:divBdr>
    </w:div>
    <w:div w:id="1840583232">
      <w:bodyDiv w:val="1"/>
      <w:marLeft w:val="0"/>
      <w:marRight w:val="0"/>
      <w:marTop w:val="0"/>
      <w:marBottom w:val="0"/>
      <w:divBdr>
        <w:top w:val="none" w:sz="0" w:space="0" w:color="auto"/>
        <w:left w:val="none" w:sz="0" w:space="0" w:color="auto"/>
        <w:bottom w:val="none" w:sz="0" w:space="0" w:color="auto"/>
        <w:right w:val="none" w:sz="0" w:space="0" w:color="auto"/>
      </w:divBdr>
    </w:div>
    <w:div w:id="205168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2558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NLd - Natalie Leopold</dc:creator>
  <cp:keywords/>
  <dc:description/>
  <cp:lastModifiedBy>Annika Holtmannspötter</cp:lastModifiedBy>
  <cp:revision>2</cp:revision>
  <dcterms:created xsi:type="dcterms:W3CDTF">2025-06-12T09:22:00Z</dcterms:created>
  <dcterms:modified xsi:type="dcterms:W3CDTF">2025-06-12T09:22:00Z</dcterms:modified>
</cp:coreProperties>
</file>