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EF" w:rsidRDefault="00EA05DD" w:rsidP="00EA05DD">
      <w:r>
        <w:rPr>
          <w:b/>
          <w:color w:val="FF0000"/>
          <w:sz w:val="32"/>
          <w:szCs w:val="32"/>
        </w:rPr>
        <w:t>Schnell-T</w:t>
      </w:r>
      <w:r w:rsidRPr="00EA05DD">
        <w:rPr>
          <w:b/>
          <w:color w:val="FF0000"/>
          <w:sz w:val="32"/>
          <w:szCs w:val="32"/>
        </w:rPr>
        <w:t>est: Was sind meine persönlichen Hürden beim</w:t>
      </w:r>
      <w:r>
        <w:rPr>
          <w:b/>
          <w:color w:val="FF0000"/>
          <w:sz w:val="32"/>
          <w:szCs w:val="32"/>
        </w:rPr>
        <w:t xml:space="preserve"> </w:t>
      </w:r>
      <w:r w:rsidRPr="00EA05DD">
        <w:rPr>
          <w:b/>
          <w:color w:val="FF0000"/>
          <w:sz w:val="32"/>
          <w:szCs w:val="32"/>
        </w:rPr>
        <w:t>Smalltalk?</w:t>
      </w:r>
    </w:p>
    <w:tbl>
      <w:tblPr>
        <w:tblStyle w:val="Tabellenraster"/>
        <w:tblW w:w="8072" w:type="dxa"/>
        <w:tblLook w:val="04A0" w:firstRow="1" w:lastRow="0" w:firstColumn="1" w:lastColumn="0" w:noHBand="0" w:noVBand="1"/>
      </w:tblPr>
      <w:tblGrid>
        <w:gridCol w:w="6374"/>
        <w:gridCol w:w="849"/>
        <w:gridCol w:w="849"/>
      </w:tblGrid>
      <w:tr w:rsidR="00394214" w:rsidRPr="00394214" w:rsidTr="00394214">
        <w:trPr>
          <w:trHeight w:val="481"/>
        </w:trPr>
        <w:tc>
          <w:tcPr>
            <w:tcW w:w="6374" w:type="dxa"/>
            <w:shd w:val="clear" w:color="auto" w:fill="EDEDED" w:themeFill="accent3" w:themeFillTint="33"/>
          </w:tcPr>
          <w:p w:rsidR="00394214" w:rsidRPr="00394214" w:rsidRDefault="00394214" w:rsidP="00071D67">
            <w:pPr>
              <w:rPr>
                <w:b/>
              </w:rPr>
            </w:pPr>
            <w:r w:rsidRPr="00394214">
              <w:rPr>
                <w:b/>
              </w:rPr>
              <w:t>Aussage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394214" w:rsidRPr="00394214" w:rsidRDefault="00394214" w:rsidP="00071D67">
            <w:pPr>
              <w:jc w:val="center"/>
              <w:rPr>
                <w:b/>
              </w:rPr>
            </w:pPr>
            <w:r>
              <w:rPr>
                <w:b/>
              </w:rPr>
              <w:t>trifft zu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394214" w:rsidRPr="00394214" w:rsidRDefault="00394214" w:rsidP="00071D67">
            <w:pPr>
              <w:jc w:val="center"/>
              <w:rPr>
                <w:b/>
              </w:rPr>
            </w:pPr>
            <w:r>
              <w:rPr>
                <w:b/>
              </w:rPr>
              <w:t>trifft nicht zu</w:t>
            </w:r>
          </w:p>
        </w:tc>
      </w:tr>
      <w:tr w:rsidR="008A4AA9" w:rsidRPr="00C96B7C" w:rsidTr="00394214">
        <w:tc>
          <w:tcPr>
            <w:tcW w:w="6374" w:type="dxa"/>
          </w:tcPr>
          <w:p w:rsidR="008A4AA9" w:rsidRPr="00C96B7C" w:rsidRDefault="008A4AA9" w:rsidP="008A4AA9">
            <w:r>
              <w:t>1. Mein Motto ist: „Lieber sage ich nichts</w:t>
            </w:r>
            <w:r>
              <w:t xml:space="preserve"> </w:t>
            </w:r>
            <w:r>
              <w:t>als etwas Dummes.“ Deshalb halte ich</w:t>
            </w:r>
            <w:r>
              <w:t xml:space="preserve"> </w:t>
            </w:r>
            <w:r>
              <w:t>mich beim Smalltalk zurück, wenn ich</w:t>
            </w:r>
            <w:r>
              <w:t xml:space="preserve"> </w:t>
            </w:r>
            <w:r>
              <w:t>mich bei einem Thema nicht sehr gut</w:t>
            </w:r>
            <w:r>
              <w:t xml:space="preserve"> </w:t>
            </w:r>
            <w:r>
              <w:t>auskenne.</w:t>
            </w:r>
          </w:p>
        </w:tc>
        <w:sdt>
          <w:sdtPr>
            <w:id w:val="111471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4265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4AA9" w:rsidRPr="00C96B7C" w:rsidTr="00394214">
        <w:tc>
          <w:tcPr>
            <w:tcW w:w="6374" w:type="dxa"/>
          </w:tcPr>
          <w:p w:rsidR="008A4AA9" w:rsidRPr="00C96B7C" w:rsidRDefault="008A4AA9" w:rsidP="008A4AA9">
            <w:r>
              <w:t>2. Den Smalltalk damit zu beginnen, über</w:t>
            </w:r>
            <w:r>
              <w:t xml:space="preserve"> </w:t>
            </w:r>
            <w:r>
              <w:t>das Wetter oder die Anreise zu reden, ist</w:t>
            </w:r>
            <w:r>
              <w:t xml:space="preserve"> </w:t>
            </w:r>
            <w:r>
              <w:t>mir zu bana</w:t>
            </w:r>
            <w:r>
              <w:t>l</w:t>
            </w:r>
          </w:p>
        </w:tc>
        <w:sdt>
          <w:sdtPr>
            <w:id w:val="-28681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6805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4AA9" w:rsidRPr="00C96B7C" w:rsidTr="00394214">
        <w:tc>
          <w:tcPr>
            <w:tcW w:w="6374" w:type="dxa"/>
          </w:tcPr>
          <w:p w:rsidR="008A4AA9" w:rsidRPr="00C96B7C" w:rsidRDefault="008A4AA9" w:rsidP="008A4AA9">
            <w:r>
              <w:t>3. Mi</w:t>
            </w:r>
            <w:r>
              <w:t>t</w:t>
            </w:r>
            <w:r>
              <w:t xml:space="preserve"> fremden Personen stelle ich nur</w:t>
            </w:r>
            <w:r>
              <w:t xml:space="preserve"> </w:t>
            </w:r>
            <w:r>
              <w:t>ungern Fragen, denn das erscheint mir</w:t>
            </w:r>
            <w:r>
              <w:t xml:space="preserve"> </w:t>
            </w:r>
            <w:r>
              <w:t>zu aufdringlich</w:t>
            </w:r>
          </w:p>
        </w:tc>
        <w:sdt>
          <w:sdtPr>
            <w:id w:val="20383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7158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4AA9" w:rsidRPr="00C96B7C" w:rsidTr="00394214">
        <w:tc>
          <w:tcPr>
            <w:tcW w:w="6374" w:type="dxa"/>
          </w:tcPr>
          <w:p w:rsidR="008A4AA9" w:rsidRPr="00C96B7C" w:rsidRDefault="008A4AA9" w:rsidP="008A4AA9">
            <w:r>
              <w:t>4. Werden mir selbst Fragen gestellt, antworte</w:t>
            </w:r>
            <w:r>
              <w:t xml:space="preserve"> </w:t>
            </w:r>
            <w:r>
              <w:t>ich meist kurz und knapp. Es ist mir</w:t>
            </w:r>
            <w:r>
              <w:t xml:space="preserve"> </w:t>
            </w:r>
            <w:r>
              <w:t>unangenehm, mich in den Vordergrund</w:t>
            </w:r>
            <w:r>
              <w:t xml:space="preserve"> </w:t>
            </w:r>
            <w:r>
              <w:t>zu drängeln.</w:t>
            </w:r>
          </w:p>
        </w:tc>
        <w:sdt>
          <w:sdtPr>
            <w:id w:val="213937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6274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4AA9" w:rsidRPr="00C96B7C" w:rsidTr="00394214">
        <w:tc>
          <w:tcPr>
            <w:tcW w:w="6374" w:type="dxa"/>
          </w:tcPr>
          <w:p w:rsidR="008A4AA9" w:rsidRPr="00C96B7C" w:rsidRDefault="008A4AA9" w:rsidP="008A4AA9">
            <w:r>
              <w:t>5. Ich warte lieber ab, bis eine andere</w:t>
            </w:r>
            <w:r>
              <w:t xml:space="preserve"> </w:t>
            </w:r>
            <w:r>
              <w:t>Person mich anspricht und ein Gespräch</w:t>
            </w:r>
            <w:r>
              <w:t xml:space="preserve"> </w:t>
            </w:r>
            <w:r>
              <w:t>mit mir beginnt, als selbst aktiv zu</w:t>
            </w:r>
            <w:r>
              <w:t xml:space="preserve"> </w:t>
            </w:r>
            <w:r>
              <w:t>werden. So vermeide ich es, eine Abfuhr</w:t>
            </w:r>
            <w:r>
              <w:t xml:space="preserve"> </w:t>
            </w:r>
            <w:r>
              <w:t>zu bekommen.</w:t>
            </w:r>
          </w:p>
        </w:tc>
        <w:sdt>
          <w:sdtPr>
            <w:id w:val="-47382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9324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:rsidR="008A4AA9" w:rsidRPr="00C96B7C" w:rsidRDefault="008A4AA9" w:rsidP="008A4AA9">
                <w:pPr>
                  <w:jc w:val="center"/>
                </w:pPr>
                <w:r w:rsidRPr="00C96B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071D67" w:rsidRDefault="00071D67"/>
    <w:p w:rsidR="008A4AA9" w:rsidRDefault="008A4AA9" w:rsidP="008A4AA9">
      <w:r>
        <w:t>Die eine oder andere Aussage trifft auf Sie zu? Dann sollten Sie</w:t>
      </w:r>
      <w:r>
        <w:t xml:space="preserve"> </w:t>
      </w:r>
      <w:r>
        <w:t>sich die folgenden Denkanstöße zunutze machen.</w:t>
      </w:r>
    </w:p>
    <w:p w:rsidR="008A4AA9" w:rsidRPr="008A4AA9" w:rsidRDefault="008A4AA9" w:rsidP="008A4AA9">
      <w:pPr>
        <w:rPr>
          <w:b/>
        </w:rPr>
      </w:pPr>
      <w:r>
        <w:rPr>
          <w:b/>
        </w:rPr>
        <w:t>Z</w:t>
      </w:r>
      <w:r w:rsidRPr="008A4AA9">
        <w:rPr>
          <w:b/>
        </w:rPr>
        <w:t>u Aussage 1: Sie dürfen Fragen stellen!</w:t>
      </w:r>
    </w:p>
    <w:p w:rsidR="008A4AA9" w:rsidRDefault="008A4AA9" w:rsidP="008A4AA9">
      <w:r>
        <w:t>Smalltalk ist kein Expertengespräch, sondern eine lockere</w:t>
      </w:r>
      <w:r>
        <w:t xml:space="preserve"> </w:t>
      </w:r>
      <w:r>
        <w:t>Plauderei. Was hindert Sie daran nachzufragen, wenn Ihr Wissen</w:t>
      </w:r>
      <w:r>
        <w:t xml:space="preserve"> </w:t>
      </w:r>
      <w:r>
        <w:t>zu einem Thema nicht so fundiert ist? Niemand weiß</w:t>
      </w:r>
      <w:r>
        <w:t xml:space="preserve"> </w:t>
      </w:r>
      <w:r>
        <w:t>schließlich auf alles eine Antwort! Mit Ihrer Frage kurbeln Sie</w:t>
      </w:r>
      <w:r>
        <w:t xml:space="preserve"> </w:t>
      </w:r>
      <w:r>
        <w:t>das Gespräch an, was zu den Talenten der Smalltalk-Profis</w:t>
      </w:r>
      <w:r>
        <w:t xml:space="preserve"> </w:t>
      </w:r>
      <w:r>
        <w:t>zählt.</w:t>
      </w:r>
    </w:p>
    <w:p w:rsidR="008A4AA9" w:rsidRPr="008A4AA9" w:rsidRDefault="008A4AA9" w:rsidP="008A4AA9">
      <w:pPr>
        <w:rPr>
          <w:b/>
        </w:rPr>
      </w:pPr>
      <w:r>
        <w:rPr>
          <w:b/>
        </w:rPr>
        <w:t>Z</w:t>
      </w:r>
      <w:r w:rsidRPr="008A4AA9">
        <w:rPr>
          <w:b/>
        </w:rPr>
        <w:t xml:space="preserve">u Aussage 2: </w:t>
      </w:r>
      <w:r w:rsidRPr="008A4AA9">
        <w:rPr>
          <w:b/>
        </w:rPr>
        <w:t>R</w:t>
      </w:r>
      <w:r w:rsidRPr="008A4AA9">
        <w:rPr>
          <w:b/>
        </w:rPr>
        <w:t>eden Sie ruhig über das Wetter oder</w:t>
      </w:r>
      <w:r w:rsidRPr="008A4AA9">
        <w:rPr>
          <w:b/>
        </w:rPr>
        <w:t xml:space="preserve"> </w:t>
      </w:r>
      <w:r w:rsidRPr="008A4AA9">
        <w:rPr>
          <w:b/>
        </w:rPr>
        <w:t>die Anreise!</w:t>
      </w:r>
    </w:p>
    <w:p w:rsidR="008A4AA9" w:rsidRDefault="008A4AA9" w:rsidP="008A4AA9">
      <w:r>
        <w:t>Zu Beginn des Gesprächs kommt es nämlich weniger auf den</w:t>
      </w:r>
      <w:r>
        <w:t xml:space="preserve"> </w:t>
      </w:r>
      <w:r>
        <w:t>Inhalt als auf die nonverbalen Botschaften wie ein offenes Lächeln</w:t>
      </w:r>
      <w:r>
        <w:t xml:space="preserve"> </w:t>
      </w:r>
      <w:r>
        <w:t>und eine zugewandte Körperhaltung an. Wenn Sie ohne</w:t>
      </w:r>
      <w:r>
        <w:t xml:space="preserve"> </w:t>
      </w:r>
      <w:r>
        <w:t>Worte Interesse zeigen, gewinnen Sie die Sympathie Ihres Gegenübers.</w:t>
      </w:r>
      <w:r>
        <w:t xml:space="preserve"> </w:t>
      </w:r>
      <w:r>
        <w:t>Und erst wenn diese Hürde genommen ist, sind die</w:t>
      </w:r>
      <w:r>
        <w:t xml:space="preserve"> </w:t>
      </w:r>
      <w:r>
        <w:t>Gesprächsinhalte relevant.</w:t>
      </w:r>
    </w:p>
    <w:p w:rsidR="008A4AA9" w:rsidRPr="008A4AA9" w:rsidRDefault="008A4AA9" w:rsidP="008A4AA9">
      <w:pPr>
        <w:rPr>
          <w:b/>
        </w:rPr>
      </w:pPr>
      <w:r w:rsidRPr="008A4AA9">
        <w:rPr>
          <w:b/>
        </w:rPr>
        <w:t>Z</w:t>
      </w:r>
      <w:r w:rsidRPr="008A4AA9">
        <w:rPr>
          <w:b/>
        </w:rPr>
        <w:t xml:space="preserve">u Aussage 3: Fragen sind ein wichtiger </w:t>
      </w:r>
      <w:r w:rsidRPr="008A4AA9">
        <w:rPr>
          <w:b/>
        </w:rPr>
        <w:t>Teil</w:t>
      </w:r>
      <w:r w:rsidRPr="008A4AA9">
        <w:rPr>
          <w:b/>
        </w:rPr>
        <w:t xml:space="preserve"> des Smalltalks</w:t>
      </w:r>
      <w:r w:rsidRPr="008A4AA9">
        <w:rPr>
          <w:b/>
        </w:rPr>
        <w:t xml:space="preserve"> </w:t>
      </w:r>
      <w:r w:rsidRPr="008A4AA9">
        <w:rPr>
          <w:b/>
        </w:rPr>
        <w:t>und insofern nicht aufdringlich, sondern notwendig!</w:t>
      </w:r>
    </w:p>
    <w:p w:rsidR="008A4AA9" w:rsidRDefault="00DB08DE" w:rsidP="00DB08DE">
      <w:r>
        <w:t>Davon ausgenommen sind nur sehr persönliche oder gar intime</w:t>
      </w:r>
      <w:r>
        <w:t xml:space="preserve"> </w:t>
      </w:r>
      <w:r>
        <w:t>Fragen. Wenn es zur Situation passt, können Sie Ihr Gegenüber</w:t>
      </w:r>
      <w:r>
        <w:t xml:space="preserve"> </w:t>
      </w:r>
      <w:r>
        <w:t>ruhig fragen, was sie oder er beruflich macht. Sich nach seinem</w:t>
      </w:r>
      <w:r>
        <w:t xml:space="preserve"> </w:t>
      </w:r>
      <w:r>
        <w:t>Einkommen zu erkundigen, ist dagegen tabu – ebenso wie Sie</w:t>
      </w:r>
      <w:r>
        <w:t xml:space="preserve"> a</w:t>
      </w:r>
      <w:r>
        <w:t>lle Themen, die dem anderen aus irgendeinem Grund peinlich</w:t>
      </w:r>
      <w:r>
        <w:t xml:space="preserve"> </w:t>
      </w:r>
      <w:r>
        <w:t>sein könnten, nicht ansprechen sollten. Wenn Sie doch einmal</w:t>
      </w:r>
      <w:r>
        <w:t xml:space="preserve"> </w:t>
      </w:r>
      <w:r>
        <w:t>ein Fettnäpfchen oder einen wunden Punkt erwischen: Bitten</w:t>
      </w:r>
      <w:r>
        <w:t xml:space="preserve"> </w:t>
      </w:r>
      <w:r>
        <w:t>Sie um Entschuldigung und wechseln Sie das Thema. Sie können</w:t>
      </w:r>
      <w:r>
        <w:t xml:space="preserve"> </w:t>
      </w:r>
      <w:r>
        <w:t>nicht alles voraussehen.</w:t>
      </w:r>
    </w:p>
    <w:p w:rsidR="00DB08DE" w:rsidRPr="00DB08DE" w:rsidRDefault="00DB08DE" w:rsidP="00DB08DE">
      <w:pPr>
        <w:rPr>
          <w:b/>
        </w:rPr>
      </w:pPr>
      <w:r w:rsidRPr="00DB08DE">
        <w:rPr>
          <w:b/>
        </w:rPr>
        <w:t>Z</w:t>
      </w:r>
      <w:r w:rsidRPr="00DB08DE">
        <w:rPr>
          <w:b/>
        </w:rPr>
        <w:t>u Aussage 4: Das ist gegen die Smalltalk-Spielregeln!</w:t>
      </w:r>
    </w:p>
    <w:p w:rsidR="00DB08DE" w:rsidRDefault="00DB08DE" w:rsidP="00DB08DE">
      <w:r>
        <w:t>Ihre Zurückhaltung und Bescheidenheit in Ehren, doch bei dieser</w:t>
      </w:r>
      <w:r>
        <w:t xml:space="preserve"> </w:t>
      </w:r>
      <w:r>
        <w:t>Antwortstrategie machen Sie es dem anderen schwer, mit</w:t>
      </w:r>
      <w:r>
        <w:t xml:space="preserve"> </w:t>
      </w:r>
      <w:r>
        <w:t>Ihnen ein Gespräch zu führen. Mit seinen Fragen signalisiert er</w:t>
      </w:r>
      <w:r>
        <w:t xml:space="preserve"> </w:t>
      </w:r>
      <w:r>
        <w:t>sein Interesse an Ihrer Person – und Sie ersticken es sozusagen</w:t>
      </w:r>
      <w:r>
        <w:t xml:space="preserve"> </w:t>
      </w:r>
      <w:r>
        <w:t>im Keim. Geben Sie ruhig ein wenig von sich preis! Solange Sie</w:t>
      </w:r>
      <w:r>
        <w:t xml:space="preserve"> </w:t>
      </w:r>
      <w:r>
        <w:t>nicht zu einem ausschweifenden Monolog ansetzen, halten Sie</w:t>
      </w:r>
      <w:r>
        <w:t xml:space="preserve"> </w:t>
      </w:r>
      <w:r>
        <w:t>mit solchen Anknüpfungspunkten das Gespräch in Gang. Fragen,</w:t>
      </w:r>
      <w:r>
        <w:t xml:space="preserve"> </w:t>
      </w:r>
      <w:r>
        <w:t xml:space="preserve">die Ihnen unangenehm sind, brauchen Sie auch </w:t>
      </w:r>
      <w:r>
        <w:lastRenderedPageBreak/>
        <w:t>nicht zu</w:t>
      </w:r>
      <w:r>
        <w:t xml:space="preserve"> </w:t>
      </w:r>
      <w:r>
        <w:t>beantworten – nicht ei</w:t>
      </w:r>
      <w:r>
        <w:t>nmal kurz und knapp. Ein freund</w:t>
      </w:r>
      <w:r>
        <w:t>liches</w:t>
      </w:r>
      <w:r>
        <w:t xml:space="preserve"> </w:t>
      </w:r>
      <w:r>
        <w:t>„Darüber möchte ich nicht sprechen“ sollte reichen.</w:t>
      </w:r>
    </w:p>
    <w:p w:rsidR="00DB08DE" w:rsidRPr="00DB08DE" w:rsidRDefault="00DB08DE" w:rsidP="00DB08DE">
      <w:pPr>
        <w:rPr>
          <w:b/>
        </w:rPr>
      </w:pPr>
      <w:r w:rsidRPr="00DB08DE">
        <w:rPr>
          <w:b/>
        </w:rPr>
        <w:t>Z</w:t>
      </w:r>
      <w:r w:rsidRPr="00DB08DE">
        <w:rPr>
          <w:b/>
        </w:rPr>
        <w:t xml:space="preserve">u Aussage 5: </w:t>
      </w:r>
      <w:r>
        <w:rPr>
          <w:b/>
        </w:rPr>
        <w:t>K</w:t>
      </w:r>
      <w:bookmarkStart w:id="0" w:name="_GoBack"/>
      <w:bookmarkEnd w:id="0"/>
      <w:r w:rsidRPr="00DB08DE">
        <w:rPr>
          <w:b/>
        </w:rPr>
        <w:t xml:space="preserve">ommt kein </w:t>
      </w:r>
      <w:r w:rsidRPr="00DB08DE">
        <w:rPr>
          <w:b/>
        </w:rPr>
        <w:t>Gespräch</w:t>
      </w:r>
      <w:r w:rsidRPr="00DB08DE">
        <w:rPr>
          <w:b/>
        </w:rPr>
        <w:t xml:space="preserve"> zustande,</w:t>
      </w:r>
      <w:r w:rsidRPr="00DB08DE">
        <w:rPr>
          <w:b/>
        </w:rPr>
        <w:t xml:space="preserve"> </w:t>
      </w:r>
      <w:r w:rsidRPr="00DB08DE">
        <w:rPr>
          <w:b/>
        </w:rPr>
        <w:t>sollten Sie das nicht als Abfuhr deuten</w:t>
      </w:r>
    </w:p>
    <w:p w:rsidR="00DB08DE" w:rsidRDefault="00DB08DE" w:rsidP="00DB08DE">
      <w:r>
        <w:t>Vielleicht hat der andere seine Gründe, warum er im Moment</w:t>
      </w:r>
      <w:r>
        <w:t xml:space="preserve"> </w:t>
      </w:r>
      <w:r>
        <w:t>nicht reden möchte? Oder er tut sich allgemein schwer, sich auf</w:t>
      </w:r>
      <w:r>
        <w:t xml:space="preserve"> </w:t>
      </w:r>
      <w:r>
        <w:t>eine unverbindliche Plauderei einzulassen. Bedenken Sie: Wenn</w:t>
      </w:r>
      <w:r>
        <w:t xml:space="preserve"> </w:t>
      </w:r>
      <w:r>
        <w:t>alle darauf warten würden, dass die Gegenseite das Gespräch</w:t>
      </w:r>
      <w:r>
        <w:t xml:space="preserve"> </w:t>
      </w:r>
      <w:r>
        <w:t>beginnt, würde nie eine Unterhaltung zustande kommen. Lassen</w:t>
      </w:r>
      <w:r>
        <w:t xml:space="preserve"> </w:t>
      </w:r>
      <w:r>
        <w:t>Sie sich deshalb nicht länger davon abhalten, beim Smalltalk</w:t>
      </w:r>
      <w:r>
        <w:t xml:space="preserve"> </w:t>
      </w:r>
      <w:r>
        <w:t>die Initiative zu ergreifen – und genießen Sie die vielen netten</w:t>
      </w:r>
      <w:r>
        <w:t xml:space="preserve"> </w:t>
      </w:r>
      <w:r>
        <w:t>Gespräche, die sich daraus ergeben werden.</w:t>
      </w:r>
    </w:p>
    <w:sectPr w:rsidR="00DB08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EF"/>
    <w:rsid w:val="00071D67"/>
    <w:rsid w:val="001451C3"/>
    <w:rsid w:val="001644EF"/>
    <w:rsid w:val="0026369A"/>
    <w:rsid w:val="00394214"/>
    <w:rsid w:val="004A6840"/>
    <w:rsid w:val="005D6243"/>
    <w:rsid w:val="00643A16"/>
    <w:rsid w:val="008A4AA9"/>
    <w:rsid w:val="00AA5478"/>
    <w:rsid w:val="00C51B00"/>
    <w:rsid w:val="00C96B7C"/>
    <w:rsid w:val="00DB08DE"/>
    <w:rsid w:val="00DD6B71"/>
    <w:rsid w:val="00E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C413F-C67D-4707-8D75-529CB0FD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2021-02-26T08:45:00Z</dcterms:created>
  <dcterms:modified xsi:type="dcterms:W3CDTF">2021-02-26T08:52:00Z</dcterms:modified>
</cp:coreProperties>
</file>