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EBE9" w14:textId="04B4EC36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B4C47">
        <w:rPr>
          <w:rFonts w:ascii="Times New Roman" w:hAnsi="Times New Roman" w:cs="Times New Roman"/>
          <w:sz w:val="24"/>
          <w:szCs w:val="24"/>
        </w:rPr>
        <w:t>ulrike-schaetzle@mercantor.de</w:t>
      </w:r>
    </w:p>
    <w:p w14:paraId="12634701" w14:textId="2CB0920D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AC4E548" w14:textId="5C91853F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B4C47">
        <w:rPr>
          <w:rFonts w:ascii="Times New Roman" w:hAnsi="Times New Roman" w:cs="Times New Roman"/>
          <w:sz w:val="24"/>
          <w:szCs w:val="24"/>
        </w:rPr>
        <w:t>Unsere Osterbotschaft</w:t>
      </w:r>
    </w:p>
    <w:p w14:paraId="3E9CB706" w14:textId="55B1A3F8" w:rsid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C3205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6400B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Sehr geehrte Frau Schätzle,</w:t>
      </w:r>
    </w:p>
    <w:p w14:paraId="5F7397D2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0484A" w14:textId="41670C8A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die christliche Osterbotschaft kündet von Hoffnung und davon, dass wir alles überwinden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C47">
        <w:rPr>
          <w:rFonts w:ascii="Times New Roman" w:hAnsi="Times New Roman" w:cs="Times New Roman"/>
          <w:sz w:val="24"/>
          <w:szCs w:val="24"/>
        </w:rPr>
        <w:t>können.</w:t>
      </w:r>
    </w:p>
    <w:p w14:paraId="6581DE93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4A73C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Ein schöner Gedanke, der uns – unabhängig vom christlichen Glauben – in der aktuell schwierigen wirtschaftlichen Lage wohl allen sehr guttut.</w:t>
      </w:r>
    </w:p>
    <w:p w14:paraId="5ED08FF9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021DF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Gut tut uns als Unternehmen aber auch die Zusammenarbeit mit Ihnen. Denn wir haben gemeinsam schon zahlreiche Herausforderungen gemeistert und auch schwierige Phasen überwunden.</w:t>
      </w:r>
    </w:p>
    <w:p w14:paraId="0B901665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7E4E1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Dafür danke ich Ihnen heute ausdrücklich!</w:t>
      </w:r>
    </w:p>
    <w:p w14:paraId="76D46172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B3B93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Und wir hoffen nicht nur, sondern werden uns weiterhin dafür mächtig ins Zeug legen, dass unser geschäftliches Miteinander noch erfolgreicher verläuft.</w:t>
      </w:r>
    </w:p>
    <w:p w14:paraId="601960E0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64F7C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Entspannte Osterfeiertage wünscht Ihnen und Ihren Mitarbeitenden</w:t>
      </w:r>
    </w:p>
    <w:p w14:paraId="2F442748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BC22F" w14:textId="77777777" w:rsid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Ferdinand Henninger sen.</w:t>
      </w:r>
    </w:p>
    <w:p w14:paraId="64A3C9D3" w14:textId="4F8837A6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Geschäftsführer</w:t>
      </w:r>
    </w:p>
    <w:p w14:paraId="7A82873B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ACBA1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2E096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Tischlerei Henninger &amp; Söhne</w:t>
      </w:r>
    </w:p>
    <w:p w14:paraId="305ED97F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Buchenweg 14</w:t>
      </w:r>
    </w:p>
    <w:p w14:paraId="41CAB27B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33111 Bielefeld</w:t>
      </w:r>
    </w:p>
    <w:p w14:paraId="182DEE41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Tel.: 0521 669988-0</w:t>
      </w:r>
    </w:p>
    <w:p w14:paraId="3519F7B9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Fax: 0521 669988-222</w:t>
      </w:r>
    </w:p>
    <w:p w14:paraId="40415251" w14:textId="77777777" w:rsidR="002B4C47" w:rsidRPr="002B4C47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E-Mail: info@henningerundsoehne.de</w:t>
      </w:r>
    </w:p>
    <w:p w14:paraId="1311C871" w14:textId="24FFCCA9" w:rsidR="00897115" w:rsidRDefault="002B4C47" w:rsidP="002B4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47">
        <w:rPr>
          <w:rFonts w:ascii="Times New Roman" w:hAnsi="Times New Roman" w:cs="Times New Roman"/>
          <w:sz w:val="24"/>
          <w:szCs w:val="24"/>
        </w:rPr>
        <w:t>Internet: www.henningerundsoehne.de</w:t>
      </w: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0D27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4C47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2023-02-16T10:20:00Z</dcterms:created>
  <dcterms:modified xsi:type="dcterms:W3CDTF">2023-02-16T10:21:00Z</dcterms:modified>
</cp:coreProperties>
</file>