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2C6D" w14:textId="5AD880DC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13BB2">
        <w:rPr>
          <w:rFonts w:ascii="Times New Roman" w:hAnsi="Times New Roman" w:cs="Times New Roman"/>
          <w:sz w:val="24"/>
          <w:szCs w:val="24"/>
        </w:rPr>
        <w:t>eder@bgh-bank.com</w:t>
      </w:r>
    </w:p>
    <w:p w14:paraId="78F74595" w14:textId="44619EBA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985B3BA" w14:textId="295436B9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13BB2">
        <w:rPr>
          <w:rFonts w:ascii="Times New Roman" w:hAnsi="Times New Roman" w:cs="Times New Roman"/>
          <w:sz w:val="24"/>
          <w:szCs w:val="24"/>
        </w:rPr>
        <w:t>Einladung zur feierlichen Inbetriebnahme</w:t>
      </w:r>
    </w:p>
    <w:p w14:paraId="594CCB6C" w14:textId="77777777" w:rsid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D619B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4DACD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Guten Tag, Frau Eder,</w:t>
      </w:r>
    </w:p>
    <w:p w14:paraId="0AEAF23F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C1374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unter dem Motto „Odinger goes green“ haben wir in den vergangenen Jahren viel in eine nachhaltige und klimaschonende Produktion investiert.</w:t>
      </w:r>
    </w:p>
    <w:p w14:paraId="51634EAA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438F3" w14:textId="436B5B44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Indem wir unsere neue xy-Anlage in Betrieb nehmen, gehen wir den nächsten großen Schritt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BB2">
        <w:rPr>
          <w:rFonts w:ascii="Times New Roman" w:hAnsi="Times New Roman" w:cs="Times New Roman"/>
          <w:sz w:val="24"/>
          <w:szCs w:val="24"/>
        </w:rPr>
        <w:t>– und das muss gefeiert werden.</w:t>
      </w:r>
    </w:p>
    <w:p w14:paraId="58A97C7F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CD13D" w14:textId="77777777" w:rsid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Ich lade Sie herzlich ein,</w:t>
      </w:r>
    </w:p>
    <w:p w14:paraId="28DBCE29" w14:textId="77777777" w:rsid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9F325" w14:textId="2153D9EB" w:rsid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am … um … Uhr</w:t>
      </w:r>
    </w:p>
    <w:p w14:paraId="4D71645E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82B2" w14:textId="0BCC675A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dabei zu sein, wenn wir den Startknopf drücken und die Produktion auf der neuen Anlage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BB2">
        <w:rPr>
          <w:rFonts w:ascii="Times New Roman" w:hAnsi="Times New Roman" w:cs="Times New Roman"/>
          <w:sz w:val="24"/>
          <w:szCs w:val="24"/>
        </w:rPr>
        <w:t>Gang setzen.</w:t>
      </w:r>
    </w:p>
    <w:p w14:paraId="363CAF6C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28405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Davon, wie lecker Umweltschutz sein kann, können Sie sich anschließend bei einem kleinen, rein veganen Imbiss mit besten Bio-Produkten aus der Region überzeugen.</w:t>
      </w:r>
    </w:p>
    <w:p w14:paraId="342FA017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D57E4" w14:textId="5D47013F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Ich hoffe auf Ihre Zusage bis zum … an meine Assistentin Laura Prenzke</w:t>
      </w:r>
      <w:r>
        <w:rPr>
          <w:rFonts w:ascii="Times New Roman" w:hAnsi="Times New Roman" w:cs="Times New Roman"/>
          <w:sz w:val="24"/>
          <w:szCs w:val="24"/>
        </w:rPr>
        <w:br/>
      </w:r>
      <w:r w:rsidRPr="00513BB2">
        <w:rPr>
          <w:rFonts w:ascii="Times New Roman" w:hAnsi="Times New Roman" w:cs="Times New Roman"/>
          <w:sz w:val="24"/>
          <w:szCs w:val="24"/>
        </w:rPr>
        <w:t>(Tel. 089 225588-99, E-Mail: prenzke@odinger.de).</w:t>
      </w:r>
    </w:p>
    <w:p w14:paraId="5AC18EE2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351C3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Herzliche Grüße</w:t>
      </w:r>
    </w:p>
    <w:p w14:paraId="04B481A2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DC486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Ernst Odinger</w:t>
      </w:r>
    </w:p>
    <w:p w14:paraId="25C903A6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DCF46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EF769" w14:textId="77777777" w:rsid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Odinger GmbH &amp; Co. KG</w:t>
      </w:r>
    </w:p>
    <w:p w14:paraId="60256D58" w14:textId="2BDC5829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Weinheimer Straße 11</w:t>
      </w:r>
    </w:p>
    <w:p w14:paraId="16E0BCA9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80111 München</w:t>
      </w:r>
    </w:p>
    <w:p w14:paraId="46B26441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Telefon: 089 225588-0</w:t>
      </w:r>
    </w:p>
    <w:p w14:paraId="44BCE8AE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Fax: 089 225588-33</w:t>
      </w:r>
    </w:p>
    <w:p w14:paraId="1E37379A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E-Mail: info@odinger.de</w:t>
      </w:r>
    </w:p>
    <w:p w14:paraId="475CC0FF" w14:textId="77777777" w:rsidR="00513BB2" w:rsidRPr="00513BB2" w:rsidRDefault="00513BB2" w:rsidP="0051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>Internet: www.odinger.de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3BB2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35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2023-05-15T09:29:00Z</dcterms:created>
  <dcterms:modified xsi:type="dcterms:W3CDTF">2023-05-15T09:31:00Z</dcterms:modified>
</cp:coreProperties>
</file>